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ED39C" w14:textId="45A54CEE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605DDF">
        <w:t>6</w:t>
      </w:r>
      <w:r w:rsidR="00275508">
        <w:t>bis</w:t>
      </w:r>
      <w:r w:rsidR="00F72F4F">
        <w:tab/>
      </w:r>
      <w:r w:rsidR="00F72F4F">
        <w:tab/>
      </w:r>
      <w:r w:rsidR="006D1DEF" w:rsidRPr="006D1DEF">
        <w:t>R4-2513853</w:t>
      </w:r>
    </w:p>
    <w:p w14:paraId="22A8FCB6" w14:textId="57B0E978" w:rsidR="00F72F4F" w:rsidRPr="00FD166F" w:rsidRDefault="00275508" w:rsidP="00F72F4F">
      <w:pPr>
        <w:pStyle w:val="CH"/>
        <w:tabs>
          <w:tab w:val="clear" w:pos="7920"/>
        </w:tabs>
        <w:rPr>
          <w:b w:val="0"/>
        </w:rPr>
      </w:pPr>
      <w:r>
        <w:t>Prague</w:t>
      </w:r>
      <w:r w:rsidR="00BE4397">
        <w:t xml:space="preserve">, </w:t>
      </w:r>
      <w:r w:rsidRPr="00275508">
        <w:rPr>
          <w:lang w:val="en-GB"/>
        </w:rPr>
        <w:t>Czech Republic</w:t>
      </w:r>
      <w:r w:rsidR="00605DDF">
        <w:t xml:space="preserve">, </w:t>
      </w:r>
      <w:r>
        <w:t>October</w:t>
      </w:r>
      <w:r w:rsidR="00BE4397" w:rsidRPr="00A14D3F">
        <w:t xml:space="preserve"> </w:t>
      </w:r>
      <w:r>
        <w:t>13</w:t>
      </w:r>
      <w:r w:rsidR="00BE4397">
        <w:rPr>
          <w:vertAlign w:val="superscript"/>
        </w:rPr>
        <w:t>th</w:t>
      </w:r>
      <w:r w:rsidR="00BE4397" w:rsidRPr="00A14D3F">
        <w:t xml:space="preserve"> – </w:t>
      </w:r>
      <w:r>
        <w:t>17</w:t>
      </w:r>
      <w:r w:rsidR="00605DDF">
        <w:rPr>
          <w:vertAlign w:val="superscript"/>
        </w:rPr>
        <w:t>th</w:t>
      </w:r>
      <w:r w:rsidR="00BE4397" w:rsidRPr="00A14D3F">
        <w:t>, 202</w:t>
      </w:r>
      <w:r w:rsidR="006A54A5">
        <w:t>5</w:t>
      </w:r>
    </w:p>
    <w:p w14:paraId="47F3A177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88639C7" w14:textId="188B1BB7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176477">
        <w:t>7</w:t>
      </w:r>
      <w:r w:rsidR="00D07BC2">
        <w:t>.</w:t>
      </w:r>
      <w:r w:rsidR="00176477">
        <w:t>4</w:t>
      </w:r>
      <w:r w:rsidR="00A75796">
        <w:t>.</w:t>
      </w:r>
      <w:r w:rsidR="00176477">
        <w:t>3</w:t>
      </w:r>
      <w:r w:rsidR="00A75796">
        <w:t>.1</w:t>
      </w:r>
    </w:p>
    <w:p w14:paraId="0063888C" w14:textId="4E4A228E" w:rsidR="00D309CC" w:rsidRPr="0008103A" w:rsidRDefault="00D309CC" w:rsidP="00015DD4">
      <w:pPr>
        <w:pStyle w:val="CH"/>
        <w:ind w:left="2275" w:hanging="2275"/>
        <w:mirrorIndents/>
        <w:rPr>
          <w:b w:val="0"/>
        </w:rPr>
      </w:pPr>
      <w:r>
        <w:t>Source:</w:t>
      </w:r>
      <w:r>
        <w:tab/>
        <w:t>Apple</w:t>
      </w:r>
    </w:p>
    <w:p w14:paraId="057A2300" w14:textId="5771F3A5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176477" w:rsidRPr="00176477">
        <w:t>On RedCap UE 3MHz channel bandwidth REFSENS</w:t>
      </w:r>
      <w:r w:rsidR="00420BD2">
        <w:t xml:space="preserve"> </w:t>
      </w:r>
      <w:r w:rsidR="00605DDF">
        <w:t xml:space="preserve"> 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399D7D0F" w14:textId="0C7F8CBC" w:rsidR="00104BC6" w:rsidRDefault="00104BC6" w:rsidP="00D309CC">
      <w:pPr>
        <w:pStyle w:val="CH"/>
      </w:pPr>
      <w:r>
        <w:t>WI/SI:</w:t>
      </w:r>
      <w:r>
        <w:tab/>
      </w:r>
      <w:r w:rsidR="00176477" w:rsidRPr="00176477">
        <w:t>NR_RRM_Ph6-Core</w:t>
      </w:r>
    </w:p>
    <w:p w14:paraId="69D38A4A" w14:textId="06024D5D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176477">
        <w:t>20</w:t>
      </w:r>
    </w:p>
    <w:p w14:paraId="736D2AC5" w14:textId="77777777" w:rsidR="00D46431" w:rsidRPr="00B54C93" w:rsidRDefault="00D309CC" w:rsidP="00D309CC">
      <w:pPr>
        <w:pStyle w:val="CH"/>
      </w:pPr>
      <w:r>
        <w:t>Document for:</w:t>
      </w:r>
      <w:r>
        <w:tab/>
      </w:r>
      <w:r w:rsidR="007321D6">
        <w:t>Approval</w:t>
      </w:r>
    </w:p>
    <w:p w14:paraId="3E0ECB5E" w14:textId="77777777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89C9C1B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7733D37D" w14:textId="61B6BE29" w:rsidR="00CA232D" w:rsidRDefault="00B875C9" w:rsidP="009A1B2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3MHz channel bandwidth was first introduced for NR in Rel-18 [1] where the support has been limited to non-RedCap UE only</w:t>
      </w:r>
      <w:r w:rsidR="003A024D">
        <w:rPr>
          <w:rFonts w:ascii="Arial" w:hAnsi="Arial" w:cs="Arial"/>
          <w:sz w:val="20"/>
          <w:szCs w:val="20"/>
        </w:rPr>
        <w:t xml:space="preserve"> </w:t>
      </w:r>
      <w:r w:rsidR="001674E1">
        <w:rPr>
          <w:rFonts w:ascii="Arial" w:hAnsi="Arial" w:cs="Arial"/>
          <w:sz w:val="20"/>
          <w:szCs w:val="20"/>
        </w:rPr>
        <w:t>ever since</w:t>
      </w:r>
      <w:r>
        <w:rPr>
          <w:rFonts w:ascii="Arial" w:hAnsi="Arial" w:cs="Arial"/>
          <w:sz w:val="20"/>
          <w:szCs w:val="20"/>
        </w:rPr>
        <w:t>. Considering the 3MHz channel bandwidth support is well aligned with the nature of RedCap UE from the lower complexity and lower power consumption perspective, there has been strong</w:t>
      </w:r>
      <w:r w:rsidR="003A024D">
        <w:rPr>
          <w:rFonts w:ascii="Arial" w:hAnsi="Arial" w:cs="Arial"/>
          <w:sz w:val="20"/>
          <w:szCs w:val="20"/>
        </w:rPr>
        <w:t xml:space="preserve"> demand from operators to extend the 3MHz channel bandwidth support to RedCap UE. With this motivation, the objective </w:t>
      </w:r>
      <w:r w:rsidR="003A024D" w:rsidRPr="003A024D">
        <w:rPr>
          <w:rFonts w:ascii="Arial" w:hAnsi="Arial" w:cs="Arial"/>
          <w:sz w:val="20"/>
          <w:szCs w:val="20"/>
        </w:rPr>
        <w:t xml:space="preserve">of introducing less than 5MHz channel </w:t>
      </w:r>
      <w:r w:rsidR="003A024D">
        <w:rPr>
          <w:rFonts w:ascii="Arial" w:hAnsi="Arial" w:cs="Arial"/>
          <w:sz w:val="20"/>
          <w:szCs w:val="20"/>
        </w:rPr>
        <w:t>bandwidth</w:t>
      </w:r>
      <w:r w:rsidR="003A024D" w:rsidRPr="003A024D">
        <w:rPr>
          <w:rFonts w:ascii="Arial" w:hAnsi="Arial" w:cs="Arial"/>
          <w:sz w:val="20"/>
          <w:szCs w:val="20"/>
        </w:rPr>
        <w:t xml:space="preserve"> (or specifically 3MHz </w:t>
      </w:r>
      <w:r w:rsidR="003A024D">
        <w:rPr>
          <w:rFonts w:ascii="Arial" w:hAnsi="Arial" w:cs="Arial"/>
          <w:sz w:val="20"/>
          <w:szCs w:val="20"/>
        </w:rPr>
        <w:t>channel bandwidth</w:t>
      </w:r>
      <w:r w:rsidR="003A024D" w:rsidRPr="003A024D">
        <w:rPr>
          <w:rFonts w:ascii="Arial" w:hAnsi="Arial" w:cs="Arial"/>
          <w:sz w:val="20"/>
          <w:szCs w:val="20"/>
        </w:rPr>
        <w:t>) for (e)RedCap UE is</w:t>
      </w:r>
      <w:r w:rsidR="0045003D">
        <w:rPr>
          <w:rFonts w:ascii="Arial" w:hAnsi="Arial" w:cs="Arial"/>
          <w:sz w:val="20"/>
          <w:szCs w:val="20"/>
        </w:rPr>
        <w:t xml:space="preserve"> </w:t>
      </w:r>
      <w:r w:rsidR="001674E1">
        <w:rPr>
          <w:rFonts w:ascii="Arial" w:hAnsi="Arial" w:cs="Arial"/>
          <w:sz w:val="20"/>
          <w:szCs w:val="20"/>
        </w:rPr>
        <w:t>hence</w:t>
      </w:r>
      <w:r w:rsidR="0045003D">
        <w:rPr>
          <w:rFonts w:ascii="Arial" w:hAnsi="Arial" w:cs="Arial"/>
          <w:sz w:val="20"/>
          <w:szCs w:val="20"/>
        </w:rPr>
        <w:t xml:space="preserve"> </w:t>
      </w:r>
      <w:r w:rsidR="003A024D" w:rsidRPr="003A024D">
        <w:rPr>
          <w:rFonts w:ascii="Arial" w:hAnsi="Arial" w:cs="Arial"/>
          <w:sz w:val="20"/>
          <w:szCs w:val="20"/>
        </w:rPr>
        <w:t xml:space="preserve">included in </w:t>
      </w:r>
      <w:r w:rsidR="0045003D">
        <w:rPr>
          <w:rFonts w:ascii="Arial" w:hAnsi="Arial" w:cs="Arial"/>
          <w:sz w:val="20"/>
          <w:szCs w:val="20"/>
        </w:rPr>
        <w:t xml:space="preserve">the </w:t>
      </w:r>
      <w:r w:rsidR="003A024D" w:rsidRPr="003A024D">
        <w:rPr>
          <w:rFonts w:ascii="Arial" w:hAnsi="Arial" w:cs="Arial"/>
          <w:sz w:val="20"/>
          <w:szCs w:val="20"/>
        </w:rPr>
        <w:t xml:space="preserve">Rel-20 RAN4 RRM phase 6 WID </w:t>
      </w:r>
      <w:r w:rsidR="003A024D">
        <w:rPr>
          <w:rFonts w:ascii="Arial" w:hAnsi="Arial" w:cs="Arial"/>
          <w:sz w:val="20"/>
          <w:szCs w:val="20"/>
        </w:rPr>
        <w:t>[2]</w:t>
      </w:r>
      <w:r w:rsidR="003A024D" w:rsidRPr="003A024D">
        <w:rPr>
          <w:rFonts w:ascii="Arial" w:hAnsi="Arial" w:cs="Arial"/>
          <w:sz w:val="20"/>
          <w:szCs w:val="20"/>
        </w:rPr>
        <w:t xml:space="preserve"> which was approved in RAN #109 meeting.</w:t>
      </w:r>
      <w:r w:rsidR="0045003D">
        <w:rPr>
          <w:rFonts w:ascii="Arial" w:hAnsi="Arial" w:cs="Arial"/>
          <w:sz w:val="20"/>
          <w:szCs w:val="20"/>
        </w:rPr>
        <w:t xml:space="preserve"> </w:t>
      </w:r>
      <w:r w:rsidR="0045003D" w:rsidRPr="0045003D">
        <w:rPr>
          <w:rFonts w:ascii="Arial" w:hAnsi="Arial" w:cs="Arial"/>
          <w:sz w:val="20"/>
          <w:szCs w:val="20"/>
        </w:rPr>
        <w:t xml:space="preserve">Under the RRM phase 6 WID, there are UE RF requirements corresponding to the support of less than 5MHz channel </w:t>
      </w:r>
      <w:r w:rsidR="0045003D">
        <w:rPr>
          <w:rFonts w:ascii="Arial" w:hAnsi="Arial" w:cs="Arial"/>
          <w:sz w:val="20"/>
          <w:szCs w:val="20"/>
        </w:rPr>
        <w:t>bandwidth</w:t>
      </w:r>
      <w:r w:rsidR="0045003D" w:rsidRPr="0045003D">
        <w:rPr>
          <w:rFonts w:ascii="Arial" w:hAnsi="Arial" w:cs="Arial"/>
          <w:sz w:val="20"/>
          <w:szCs w:val="20"/>
        </w:rPr>
        <w:t xml:space="preserve"> to be developed for </w:t>
      </w:r>
      <w:r w:rsidR="0045003D">
        <w:rPr>
          <w:rFonts w:ascii="Arial" w:hAnsi="Arial" w:cs="Arial"/>
          <w:sz w:val="20"/>
          <w:szCs w:val="20"/>
        </w:rPr>
        <w:t xml:space="preserve">bands </w:t>
      </w:r>
      <w:r w:rsidR="0045003D" w:rsidRPr="0045003D">
        <w:rPr>
          <w:rFonts w:ascii="Arial" w:hAnsi="Arial" w:cs="Arial"/>
          <w:sz w:val="20"/>
          <w:szCs w:val="20"/>
        </w:rPr>
        <w:t xml:space="preserve">n100, n106, n26, n28, and n85 which are </w:t>
      </w:r>
      <w:r w:rsidR="0045003D">
        <w:rPr>
          <w:rFonts w:ascii="Arial" w:hAnsi="Arial" w:cs="Arial"/>
          <w:sz w:val="20"/>
          <w:szCs w:val="20"/>
        </w:rPr>
        <w:t>primarily</w:t>
      </w:r>
      <w:r w:rsidR="0045003D" w:rsidRPr="0045003D">
        <w:rPr>
          <w:rFonts w:ascii="Arial" w:hAnsi="Arial" w:cs="Arial"/>
          <w:sz w:val="20"/>
          <w:szCs w:val="20"/>
        </w:rPr>
        <w:t xml:space="preserve"> the REFSENS requirements for 2Rx with both FD-FDD and HD-FDD and 1Rx with both FD-FDD and HD-FDD</w:t>
      </w:r>
      <w:r w:rsidR="00E17E85">
        <w:rPr>
          <w:rFonts w:ascii="Arial" w:hAnsi="Arial" w:cs="Arial"/>
          <w:sz w:val="20"/>
          <w:szCs w:val="20"/>
        </w:rPr>
        <w:t xml:space="preserve"> configurations</w:t>
      </w:r>
      <w:r w:rsidR="0045003D" w:rsidRPr="0045003D">
        <w:rPr>
          <w:rFonts w:ascii="Arial" w:hAnsi="Arial" w:cs="Arial"/>
          <w:sz w:val="20"/>
          <w:szCs w:val="20"/>
        </w:rPr>
        <w:t>.</w:t>
      </w:r>
    </w:p>
    <w:p w14:paraId="6182DB5E" w14:textId="77777777" w:rsidR="00905DFD" w:rsidRDefault="00905DFD" w:rsidP="00905DFD">
      <w:pPr>
        <w:jc w:val="both"/>
        <w:rPr>
          <w:rFonts w:ascii="Arial" w:hAnsi="Arial" w:cs="Arial"/>
          <w:sz w:val="20"/>
          <w:szCs w:val="20"/>
        </w:rPr>
      </w:pPr>
    </w:p>
    <w:p w14:paraId="0BD83AD3" w14:textId="6CD2D9E7" w:rsidR="00CF14A8" w:rsidRPr="00CF14A8" w:rsidRDefault="00CF14A8" w:rsidP="00CF14A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</w:t>
      </w:r>
      <w:r w:rsidR="00710451">
        <w:rPr>
          <w:rFonts w:ascii="Arial" w:hAnsi="Arial" w:cs="Arial"/>
          <w:sz w:val="20"/>
          <w:szCs w:val="20"/>
        </w:rPr>
        <w:t>shar</w:t>
      </w:r>
      <w:r w:rsidR="001973CA">
        <w:rPr>
          <w:rFonts w:ascii="Arial" w:hAnsi="Arial" w:cs="Arial"/>
          <w:sz w:val="20"/>
          <w:szCs w:val="20"/>
        </w:rPr>
        <w:t>e</w:t>
      </w:r>
      <w:r w:rsidR="00710451">
        <w:rPr>
          <w:rFonts w:ascii="Arial" w:hAnsi="Arial" w:cs="Arial"/>
          <w:sz w:val="20"/>
          <w:szCs w:val="20"/>
        </w:rPr>
        <w:t xml:space="preserve"> our </w:t>
      </w:r>
      <w:r w:rsidR="0045003D">
        <w:rPr>
          <w:rFonts w:ascii="Arial" w:hAnsi="Arial" w:cs="Arial"/>
          <w:sz w:val="20"/>
          <w:szCs w:val="20"/>
        </w:rPr>
        <w:t>inputs</w:t>
      </w:r>
      <w:r w:rsidR="00710451">
        <w:rPr>
          <w:rFonts w:ascii="Arial" w:hAnsi="Arial" w:cs="Arial"/>
          <w:sz w:val="20"/>
          <w:szCs w:val="20"/>
        </w:rPr>
        <w:t xml:space="preserve"> on </w:t>
      </w:r>
      <w:r w:rsidR="001973CA">
        <w:rPr>
          <w:rFonts w:ascii="Arial" w:hAnsi="Arial" w:cs="Arial"/>
          <w:sz w:val="20"/>
          <w:szCs w:val="20"/>
        </w:rPr>
        <w:t xml:space="preserve">the </w:t>
      </w:r>
      <w:r w:rsidR="00E1119F">
        <w:rPr>
          <w:rFonts w:ascii="Arial" w:hAnsi="Arial" w:cs="Arial"/>
          <w:sz w:val="20"/>
          <w:szCs w:val="20"/>
        </w:rPr>
        <w:t xml:space="preserve">RedCap </w:t>
      </w:r>
      <w:r w:rsidR="00E17E85">
        <w:rPr>
          <w:rFonts w:ascii="Arial" w:hAnsi="Arial" w:cs="Arial"/>
          <w:sz w:val="20"/>
          <w:szCs w:val="20"/>
        </w:rPr>
        <w:t xml:space="preserve">UE </w:t>
      </w:r>
      <w:r w:rsidR="00E1119F">
        <w:rPr>
          <w:rFonts w:ascii="Arial" w:hAnsi="Arial" w:cs="Arial"/>
          <w:sz w:val="20"/>
          <w:szCs w:val="20"/>
        </w:rPr>
        <w:t xml:space="preserve">3MHz channel bandwidth REFSENS requirements for </w:t>
      </w:r>
      <w:r w:rsidR="00E1119F" w:rsidRPr="0045003D">
        <w:rPr>
          <w:rFonts w:ascii="Arial" w:hAnsi="Arial" w:cs="Arial"/>
          <w:sz w:val="20"/>
          <w:szCs w:val="20"/>
        </w:rPr>
        <w:t>2Rx FD-FDD</w:t>
      </w:r>
      <w:r w:rsidR="001973CA">
        <w:rPr>
          <w:rFonts w:ascii="Arial" w:hAnsi="Arial" w:cs="Arial"/>
          <w:sz w:val="20"/>
          <w:szCs w:val="20"/>
        </w:rPr>
        <w:t xml:space="preserve">, 2Rx </w:t>
      </w:r>
      <w:r w:rsidR="00E1119F" w:rsidRPr="0045003D">
        <w:rPr>
          <w:rFonts w:ascii="Arial" w:hAnsi="Arial" w:cs="Arial"/>
          <w:sz w:val="20"/>
          <w:szCs w:val="20"/>
        </w:rPr>
        <w:t>HD-FDD</w:t>
      </w:r>
      <w:r w:rsidR="001973CA">
        <w:rPr>
          <w:rFonts w:ascii="Arial" w:hAnsi="Arial" w:cs="Arial"/>
          <w:sz w:val="20"/>
          <w:szCs w:val="20"/>
        </w:rPr>
        <w:t xml:space="preserve">, </w:t>
      </w:r>
      <w:r w:rsidR="00E1119F" w:rsidRPr="0045003D">
        <w:rPr>
          <w:rFonts w:ascii="Arial" w:hAnsi="Arial" w:cs="Arial"/>
          <w:sz w:val="20"/>
          <w:szCs w:val="20"/>
        </w:rPr>
        <w:t>1Rx FD-FDD</w:t>
      </w:r>
      <w:r w:rsidR="001973CA">
        <w:rPr>
          <w:rFonts w:ascii="Arial" w:hAnsi="Arial" w:cs="Arial"/>
          <w:sz w:val="20"/>
          <w:szCs w:val="20"/>
        </w:rPr>
        <w:t>,</w:t>
      </w:r>
      <w:r w:rsidR="00E1119F" w:rsidRPr="0045003D">
        <w:rPr>
          <w:rFonts w:ascii="Arial" w:hAnsi="Arial" w:cs="Arial"/>
          <w:sz w:val="20"/>
          <w:szCs w:val="20"/>
        </w:rPr>
        <w:t xml:space="preserve"> and </w:t>
      </w:r>
      <w:r w:rsidR="001973CA">
        <w:rPr>
          <w:rFonts w:ascii="Arial" w:hAnsi="Arial" w:cs="Arial"/>
          <w:sz w:val="20"/>
          <w:szCs w:val="20"/>
        </w:rPr>
        <w:t>1Rx</w:t>
      </w:r>
      <w:r w:rsidR="00464091">
        <w:rPr>
          <w:rFonts w:ascii="Arial" w:hAnsi="Arial" w:cs="Arial"/>
          <w:sz w:val="20"/>
          <w:szCs w:val="20"/>
        </w:rPr>
        <w:t xml:space="preserve"> </w:t>
      </w:r>
      <w:r w:rsidR="00E1119F" w:rsidRPr="0045003D">
        <w:rPr>
          <w:rFonts w:ascii="Arial" w:hAnsi="Arial" w:cs="Arial"/>
          <w:sz w:val="20"/>
          <w:szCs w:val="20"/>
        </w:rPr>
        <w:t>HD-FDD</w:t>
      </w:r>
      <w:r w:rsidR="00E17E85">
        <w:rPr>
          <w:rFonts w:ascii="Arial" w:hAnsi="Arial" w:cs="Arial"/>
          <w:sz w:val="20"/>
          <w:szCs w:val="20"/>
        </w:rPr>
        <w:t xml:space="preserve"> configurations</w:t>
      </w:r>
      <w:r w:rsidR="00E1119F">
        <w:rPr>
          <w:rFonts w:ascii="Arial" w:hAnsi="Arial" w:cs="Arial"/>
          <w:sz w:val="20"/>
          <w:szCs w:val="20"/>
        </w:rPr>
        <w:t xml:space="preserve"> for the intended NR bands.</w:t>
      </w:r>
      <w:r w:rsidR="0071045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087D7E13" w14:textId="77777777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515A5B72" w14:textId="77777777" w:rsidR="00884355" w:rsidRDefault="00884355" w:rsidP="00884355">
      <w:pPr>
        <w:jc w:val="both"/>
        <w:rPr>
          <w:rFonts w:ascii="Arial" w:hAnsi="Arial" w:cs="Arial"/>
          <w:sz w:val="20"/>
          <w:szCs w:val="20"/>
        </w:rPr>
      </w:pPr>
    </w:p>
    <w:p w14:paraId="143A4414" w14:textId="58C86658" w:rsidR="008934E9" w:rsidRPr="0093313C" w:rsidRDefault="008934E9" w:rsidP="008934E9">
      <w:pPr>
        <w:pStyle w:val="Heading2"/>
        <w:spacing w:after="120"/>
        <w:ind w:left="1138" w:hanging="1138"/>
      </w:pPr>
      <w:r>
        <w:t>2.1</w:t>
      </w:r>
      <w:r>
        <w:tab/>
        <w:t>2Rx FD-FDD</w:t>
      </w:r>
    </w:p>
    <w:p w14:paraId="682DD3E6" w14:textId="77777777" w:rsidR="008934E9" w:rsidRDefault="008934E9" w:rsidP="008934E9">
      <w:pPr>
        <w:jc w:val="both"/>
        <w:rPr>
          <w:rFonts w:ascii="Arial" w:hAnsi="Arial" w:cs="Arial"/>
          <w:sz w:val="20"/>
          <w:szCs w:val="20"/>
        </w:rPr>
      </w:pPr>
    </w:p>
    <w:p w14:paraId="776BA698" w14:textId="5A8B43D2" w:rsidR="00CF3153" w:rsidRDefault="008934E9" w:rsidP="00EE2ECB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3MHz channel bandwidth REFSENS for 2Rx FD-FDD</w:t>
      </w:r>
      <w:r w:rsidR="00FA7046">
        <w:rPr>
          <w:rFonts w:ascii="Arial" w:hAnsi="Arial" w:cs="Arial"/>
          <w:sz w:val="20"/>
          <w:szCs w:val="20"/>
        </w:rPr>
        <w:t xml:space="preserve"> configuration</w:t>
      </w:r>
      <w:r w:rsidR="005F67F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have already been specified for non-RedCap UE </w:t>
      </w:r>
      <w:r w:rsidR="00F83181">
        <w:rPr>
          <w:rFonts w:ascii="Arial" w:hAnsi="Arial" w:cs="Arial"/>
          <w:sz w:val="20"/>
          <w:szCs w:val="20"/>
        </w:rPr>
        <w:t xml:space="preserve">in 38.101-1 [3] Table </w:t>
      </w:r>
      <w:r w:rsidR="00F83181" w:rsidRPr="00F83181">
        <w:rPr>
          <w:rFonts w:ascii="Arial" w:hAnsi="Arial" w:cs="Arial"/>
          <w:sz w:val="20"/>
          <w:szCs w:val="20"/>
        </w:rPr>
        <w:t>7.3.2-1a</w:t>
      </w:r>
      <w:r w:rsidR="00F8318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which are also applicable for RedCap UE</w:t>
      </w:r>
      <w:r w:rsidR="00F83181">
        <w:rPr>
          <w:rFonts w:ascii="Arial" w:hAnsi="Arial" w:cs="Arial"/>
          <w:sz w:val="20"/>
          <w:szCs w:val="20"/>
        </w:rPr>
        <w:t>. Table 2.1-1 summarizes the requirements for the intended NR bands.</w:t>
      </w:r>
      <w:r w:rsidR="00CC0319">
        <w:rPr>
          <w:rFonts w:ascii="Arial" w:hAnsi="Arial" w:cs="Arial"/>
          <w:sz w:val="20"/>
          <w:szCs w:val="20"/>
        </w:rPr>
        <w:t xml:space="preserve">    </w:t>
      </w:r>
    </w:p>
    <w:p w14:paraId="5BB15976" w14:textId="77777777" w:rsidR="00CF3153" w:rsidRDefault="00CF3153" w:rsidP="00CF3153">
      <w:pPr>
        <w:jc w:val="both"/>
        <w:rPr>
          <w:rFonts w:ascii="Arial" w:hAnsi="Arial" w:cs="Arial"/>
          <w:sz w:val="20"/>
          <w:szCs w:val="20"/>
        </w:rPr>
      </w:pPr>
    </w:p>
    <w:p w14:paraId="2621980C" w14:textId="5AABA6A3" w:rsidR="003303ED" w:rsidRDefault="003303ED" w:rsidP="003303E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3303ED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3303ED">
        <w:rPr>
          <w:rFonts w:ascii="Arial" w:hAnsi="Arial" w:cs="Arial"/>
          <w:i/>
          <w:iCs/>
          <w:sz w:val="20"/>
          <w:szCs w:val="20"/>
        </w:rPr>
        <w:t xml:space="preserve">: </w:t>
      </w:r>
      <w:r w:rsidR="00F83181" w:rsidRPr="00F83181">
        <w:rPr>
          <w:rFonts w:ascii="Arial" w:hAnsi="Arial" w:cs="Arial"/>
          <w:i/>
          <w:iCs/>
          <w:sz w:val="20"/>
          <w:szCs w:val="20"/>
        </w:rPr>
        <w:t xml:space="preserve">The 3MHz channel bandwidth REFSENS for 2Rx FD-FDD </w:t>
      </w:r>
      <w:r w:rsidR="00FA7046">
        <w:rPr>
          <w:rFonts w:ascii="Arial" w:hAnsi="Arial" w:cs="Arial"/>
          <w:i/>
          <w:iCs/>
          <w:sz w:val="20"/>
          <w:szCs w:val="20"/>
        </w:rPr>
        <w:t xml:space="preserve">configuration </w:t>
      </w:r>
      <w:r w:rsidR="00F83181" w:rsidRPr="00F83181">
        <w:rPr>
          <w:rFonts w:ascii="Arial" w:hAnsi="Arial" w:cs="Arial"/>
          <w:i/>
          <w:iCs/>
          <w:sz w:val="20"/>
          <w:szCs w:val="20"/>
        </w:rPr>
        <w:t xml:space="preserve">have already been specified for non-RedCap </w:t>
      </w:r>
      <w:r w:rsidR="00FA7046">
        <w:rPr>
          <w:rFonts w:ascii="Arial" w:hAnsi="Arial" w:cs="Arial"/>
          <w:i/>
          <w:iCs/>
          <w:sz w:val="20"/>
          <w:szCs w:val="20"/>
        </w:rPr>
        <w:t xml:space="preserve">UE </w:t>
      </w:r>
      <w:r w:rsidR="00F83181" w:rsidRPr="00F83181">
        <w:rPr>
          <w:rFonts w:ascii="Arial" w:hAnsi="Arial" w:cs="Arial"/>
          <w:i/>
          <w:iCs/>
          <w:sz w:val="20"/>
          <w:szCs w:val="20"/>
        </w:rPr>
        <w:t>which are also applicable for RedCap UE.</w:t>
      </w:r>
    </w:p>
    <w:p w14:paraId="48E6EC46" w14:textId="77777777" w:rsidR="003303ED" w:rsidRDefault="003303ED" w:rsidP="00CF3153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2"/>
        <w:gridCol w:w="1098"/>
        <w:gridCol w:w="1530"/>
        <w:gridCol w:w="1440"/>
      </w:tblGrid>
      <w:tr w:rsidR="00BD2E7E" w:rsidRPr="00BD2E7E" w14:paraId="648D735E" w14:textId="77777777" w:rsidTr="00BD2E7E">
        <w:trPr>
          <w:jc w:val="center"/>
        </w:trPr>
        <w:tc>
          <w:tcPr>
            <w:tcW w:w="1332" w:type="dxa"/>
            <w:vAlign w:val="center"/>
          </w:tcPr>
          <w:p w14:paraId="02E06AAA" w14:textId="08F006BC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2E7E">
              <w:rPr>
                <w:rFonts w:asciiTheme="minorHAnsi" w:hAnsiTheme="minorHAnsi" w:cstheme="minorHAnsi"/>
                <w:sz w:val="20"/>
                <w:szCs w:val="20"/>
              </w:rPr>
              <w:t>Band</w:t>
            </w:r>
          </w:p>
        </w:tc>
        <w:tc>
          <w:tcPr>
            <w:tcW w:w="1098" w:type="dxa"/>
            <w:vAlign w:val="center"/>
          </w:tcPr>
          <w:p w14:paraId="7668AA96" w14:textId="49820237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SCS (kHz)</w:t>
            </w:r>
          </w:p>
        </w:tc>
        <w:tc>
          <w:tcPr>
            <w:tcW w:w="1530" w:type="dxa"/>
            <w:vAlign w:val="center"/>
          </w:tcPr>
          <w:p w14:paraId="28652A7E" w14:textId="6816AE9E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REFSENS (dBm)</w:t>
            </w:r>
          </w:p>
        </w:tc>
        <w:tc>
          <w:tcPr>
            <w:tcW w:w="1440" w:type="dxa"/>
            <w:vAlign w:val="center"/>
          </w:tcPr>
          <w:p w14:paraId="4C1BE0D7" w14:textId="69E0C6B1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Config (RB)</w:t>
            </w:r>
          </w:p>
        </w:tc>
      </w:tr>
      <w:tr w:rsidR="00BD2E7E" w:rsidRPr="00BD2E7E" w14:paraId="180F2145" w14:textId="77777777" w:rsidTr="00BD2E7E">
        <w:trPr>
          <w:jc w:val="center"/>
        </w:trPr>
        <w:tc>
          <w:tcPr>
            <w:tcW w:w="1332" w:type="dxa"/>
            <w:vAlign w:val="center"/>
          </w:tcPr>
          <w:p w14:paraId="218FC022" w14:textId="1B1AF53D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n26</w:t>
            </w:r>
          </w:p>
        </w:tc>
        <w:tc>
          <w:tcPr>
            <w:tcW w:w="1098" w:type="dxa"/>
            <w:vAlign w:val="center"/>
          </w:tcPr>
          <w:p w14:paraId="22CA89CE" w14:textId="7B6F1891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4F15792E" w14:textId="51C781C1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-99.7</w:t>
            </w:r>
          </w:p>
        </w:tc>
        <w:tc>
          <w:tcPr>
            <w:tcW w:w="1440" w:type="dxa"/>
            <w:vAlign w:val="center"/>
          </w:tcPr>
          <w:p w14:paraId="05D6AF48" w14:textId="3673787E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BD2E7E" w:rsidRPr="00BD2E7E" w14:paraId="6C4F5835" w14:textId="77777777" w:rsidTr="00BD2E7E">
        <w:trPr>
          <w:jc w:val="center"/>
        </w:trPr>
        <w:tc>
          <w:tcPr>
            <w:tcW w:w="1332" w:type="dxa"/>
            <w:vAlign w:val="center"/>
          </w:tcPr>
          <w:p w14:paraId="177C0BD1" w14:textId="2BCFE274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n28</w:t>
            </w:r>
          </w:p>
        </w:tc>
        <w:tc>
          <w:tcPr>
            <w:tcW w:w="1098" w:type="dxa"/>
            <w:vAlign w:val="center"/>
          </w:tcPr>
          <w:p w14:paraId="0CDE09CD" w14:textId="71EA5B0E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3D2AABC7" w14:textId="43BE4329" w:rsidR="00BD2E7E" w:rsidRPr="00BD2E7E" w:rsidRDefault="006A029C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-100.2</w:t>
            </w:r>
          </w:p>
        </w:tc>
        <w:tc>
          <w:tcPr>
            <w:tcW w:w="1440" w:type="dxa"/>
            <w:vAlign w:val="center"/>
          </w:tcPr>
          <w:p w14:paraId="290CD4E0" w14:textId="338361A6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BD2E7E" w:rsidRPr="00BD2E7E" w14:paraId="379E62D9" w14:textId="77777777" w:rsidTr="00BD2E7E">
        <w:trPr>
          <w:jc w:val="center"/>
        </w:trPr>
        <w:tc>
          <w:tcPr>
            <w:tcW w:w="1332" w:type="dxa"/>
            <w:vAlign w:val="center"/>
          </w:tcPr>
          <w:p w14:paraId="3AF7EA5B" w14:textId="70194ED1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n85</w:t>
            </w:r>
          </w:p>
        </w:tc>
        <w:tc>
          <w:tcPr>
            <w:tcW w:w="1098" w:type="dxa"/>
            <w:vAlign w:val="center"/>
          </w:tcPr>
          <w:p w14:paraId="53E67DB3" w14:textId="08B9ADCA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4C71114C" w14:textId="67ADFE56" w:rsidR="00BD2E7E" w:rsidRPr="00BD2E7E" w:rsidRDefault="006A029C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-99.2</w:t>
            </w:r>
          </w:p>
        </w:tc>
        <w:tc>
          <w:tcPr>
            <w:tcW w:w="1440" w:type="dxa"/>
            <w:vAlign w:val="center"/>
          </w:tcPr>
          <w:p w14:paraId="28B15F36" w14:textId="5ED9D2A0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BD2E7E" w:rsidRPr="00BD2E7E" w14:paraId="1F3D262E" w14:textId="77777777" w:rsidTr="00BD2E7E">
        <w:trPr>
          <w:jc w:val="center"/>
        </w:trPr>
        <w:tc>
          <w:tcPr>
            <w:tcW w:w="1332" w:type="dxa"/>
            <w:vAlign w:val="center"/>
          </w:tcPr>
          <w:p w14:paraId="5242FC91" w14:textId="73898332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n100</w:t>
            </w:r>
          </w:p>
        </w:tc>
        <w:tc>
          <w:tcPr>
            <w:tcW w:w="1098" w:type="dxa"/>
            <w:vAlign w:val="center"/>
          </w:tcPr>
          <w:p w14:paraId="6EE0296E" w14:textId="5AFF2365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28A24A3D" w14:textId="2A9B20E2" w:rsidR="00BD2E7E" w:rsidRPr="00BD2E7E" w:rsidRDefault="006A029C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-102.2</w:t>
            </w:r>
          </w:p>
        </w:tc>
        <w:tc>
          <w:tcPr>
            <w:tcW w:w="1440" w:type="dxa"/>
            <w:vAlign w:val="center"/>
          </w:tcPr>
          <w:p w14:paraId="7506C193" w14:textId="6602BDC1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BD2E7E" w:rsidRPr="00BD2E7E" w14:paraId="5C962989" w14:textId="77777777" w:rsidTr="00BD2E7E">
        <w:trPr>
          <w:jc w:val="center"/>
        </w:trPr>
        <w:tc>
          <w:tcPr>
            <w:tcW w:w="1332" w:type="dxa"/>
            <w:vAlign w:val="center"/>
          </w:tcPr>
          <w:p w14:paraId="07EE7D45" w14:textId="76656384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n106</w:t>
            </w:r>
          </w:p>
        </w:tc>
        <w:tc>
          <w:tcPr>
            <w:tcW w:w="1098" w:type="dxa"/>
            <w:vAlign w:val="center"/>
          </w:tcPr>
          <w:p w14:paraId="63486946" w14:textId="0B7230D4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6BFB9EE2" w14:textId="0659E758" w:rsidR="00BD2E7E" w:rsidRPr="00BD2E7E" w:rsidRDefault="006A029C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-99.2</w:t>
            </w:r>
          </w:p>
        </w:tc>
        <w:tc>
          <w:tcPr>
            <w:tcW w:w="1440" w:type="dxa"/>
            <w:vAlign w:val="center"/>
          </w:tcPr>
          <w:p w14:paraId="2F0B38FE" w14:textId="4FE35A70" w:rsidR="00BD2E7E" w:rsidRPr="00BD2E7E" w:rsidRDefault="00BD2E7E" w:rsidP="00BD2E7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</w:tbl>
    <w:p w14:paraId="64A5BD51" w14:textId="77777777" w:rsidR="00F83181" w:rsidRDefault="00F83181" w:rsidP="00CF3153">
      <w:pPr>
        <w:jc w:val="both"/>
        <w:rPr>
          <w:rFonts w:ascii="Arial" w:hAnsi="Arial" w:cs="Arial"/>
          <w:sz w:val="20"/>
          <w:szCs w:val="20"/>
        </w:rPr>
      </w:pPr>
    </w:p>
    <w:p w14:paraId="700FE83A" w14:textId="1971CAA1" w:rsidR="006A029C" w:rsidRPr="00364D12" w:rsidRDefault="006A029C" w:rsidP="006A029C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A4171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2.1-1</w:t>
      </w:r>
      <w:r w:rsidRPr="00A4171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RedCap UE 3MHz channel bandwidth REFSENS requirements for 2Rx FD-FDD </w:t>
      </w:r>
    </w:p>
    <w:p w14:paraId="112F102D" w14:textId="77777777" w:rsidR="00F83181" w:rsidRDefault="00F83181" w:rsidP="006A029C">
      <w:pPr>
        <w:jc w:val="center"/>
        <w:rPr>
          <w:rFonts w:ascii="Arial" w:hAnsi="Arial" w:cs="Arial"/>
          <w:sz w:val="20"/>
          <w:szCs w:val="20"/>
        </w:rPr>
      </w:pPr>
    </w:p>
    <w:p w14:paraId="4459ED2D" w14:textId="7D07E30C" w:rsidR="006A029C" w:rsidRPr="0093313C" w:rsidRDefault="006A029C" w:rsidP="006A029C">
      <w:pPr>
        <w:pStyle w:val="Heading2"/>
        <w:spacing w:after="120"/>
        <w:ind w:left="1138" w:hanging="1138"/>
      </w:pPr>
      <w:r>
        <w:t>2.</w:t>
      </w:r>
      <w:r w:rsidR="00D345B7">
        <w:t>2</w:t>
      </w:r>
      <w:r>
        <w:tab/>
        <w:t>2Rx HD-FDD</w:t>
      </w:r>
    </w:p>
    <w:p w14:paraId="0116748E" w14:textId="77777777" w:rsidR="006A029C" w:rsidRDefault="006A029C" w:rsidP="00CF3153">
      <w:pPr>
        <w:jc w:val="both"/>
        <w:rPr>
          <w:rFonts w:ascii="Arial" w:hAnsi="Arial" w:cs="Arial"/>
          <w:sz w:val="20"/>
          <w:szCs w:val="20"/>
        </w:rPr>
      </w:pPr>
    </w:p>
    <w:p w14:paraId="7B590135" w14:textId="68749D7A" w:rsidR="006A029C" w:rsidRDefault="006A029C" w:rsidP="00D345B7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For 2Rx HD-FDD </w:t>
      </w:r>
      <w:r w:rsidR="00FA7046">
        <w:rPr>
          <w:rFonts w:ascii="Arial" w:hAnsi="Arial" w:cs="Arial"/>
          <w:sz w:val="20"/>
          <w:szCs w:val="20"/>
        </w:rPr>
        <w:t>configuration</w:t>
      </w:r>
      <w:r>
        <w:rPr>
          <w:rFonts w:ascii="Arial" w:hAnsi="Arial" w:cs="Arial"/>
          <w:sz w:val="20"/>
          <w:szCs w:val="20"/>
        </w:rPr>
        <w:t>, since there is no Tx self-interference, the 3MHz channel bandwidth REFSENS requirements can be derived based on downlink N</w:t>
      </w:r>
      <w:r w:rsidRPr="006A029C">
        <w:rPr>
          <w:rFonts w:ascii="Arial" w:hAnsi="Arial" w:cs="Arial"/>
          <w:sz w:val="20"/>
          <w:szCs w:val="20"/>
          <w:vertAlign w:val="subscript"/>
        </w:rPr>
        <w:t>RB</w:t>
      </w:r>
      <w:r>
        <w:rPr>
          <w:rFonts w:ascii="Arial" w:hAnsi="Arial" w:cs="Arial"/>
          <w:sz w:val="20"/>
          <w:szCs w:val="20"/>
        </w:rPr>
        <w:t xml:space="preserve"> scaling from 5MHz channel bandwidth REFSENS which have been specified in 38.101-1 [3] </w:t>
      </w:r>
      <w:r w:rsidR="00D345B7" w:rsidRPr="00D345B7">
        <w:rPr>
          <w:rFonts w:ascii="Arial" w:hAnsi="Arial" w:cs="Arial"/>
          <w:sz w:val="20"/>
          <w:szCs w:val="20"/>
        </w:rPr>
        <w:t>Table 7.3I.2-2</w:t>
      </w:r>
      <w:r w:rsidR="00D345B7">
        <w:rPr>
          <w:rFonts w:ascii="Arial" w:hAnsi="Arial" w:cs="Arial"/>
          <w:sz w:val="20"/>
          <w:szCs w:val="20"/>
        </w:rPr>
        <w:t xml:space="preserve">. </w:t>
      </w:r>
      <w:r w:rsidR="00CE1D24">
        <w:rPr>
          <w:rFonts w:ascii="Arial" w:hAnsi="Arial" w:cs="Arial"/>
          <w:sz w:val="20"/>
          <w:szCs w:val="20"/>
        </w:rPr>
        <w:t>For bands n100 and n106, since the 5MHz REFSENS requirements have not been specified for RedCap</w:t>
      </w:r>
      <w:r w:rsidR="0040497E">
        <w:rPr>
          <w:rFonts w:ascii="Arial" w:hAnsi="Arial" w:cs="Arial"/>
          <w:sz w:val="20"/>
          <w:szCs w:val="20"/>
        </w:rPr>
        <w:t xml:space="preserve"> UE</w:t>
      </w:r>
      <w:r w:rsidR="00CE1D24">
        <w:rPr>
          <w:rFonts w:ascii="Arial" w:hAnsi="Arial" w:cs="Arial"/>
          <w:sz w:val="20"/>
          <w:szCs w:val="20"/>
        </w:rPr>
        <w:t xml:space="preserve">, we can use the same way </w:t>
      </w:r>
      <w:r w:rsidR="0040497E">
        <w:rPr>
          <w:rFonts w:ascii="Arial" w:hAnsi="Arial" w:cs="Arial"/>
          <w:sz w:val="20"/>
          <w:szCs w:val="20"/>
        </w:rPr>
        <w:t xml:space="preserve">for deriving 2Rx HD-FDD REFSENS from 2Rx FD-FDD REFSENS for RedCap UE as proposed in [4] where for n100, the difference is 0 dB and for n106, the difference is 0.8 dB. </w:t>
      </w:r>
      <w:r w:rsidR="00D345B7">
        <w:rPr>
          <w:rFonts w:ascii="Arial" w:hAnsi="Arial" w:cs="Arial"/>
          <w:sz w:val="20"/>
          <w:szCs w:val="20"/>
        </w:rPr>
        <w:t>Table 2.2-1 summarizes the requirements for the intended NR bands.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02279D6C" w14:textId="77777777" w:rsidR="00F83181" w:rsidRPr="003303ED" w:rsidRDefault="00F83181" w:rsidP="00CF3153">
      <w:pPr>
        <w:jc w:val="both"/>
        <w:rPr>
          <w:rFonts w:ascii="Arial" w:hAnsi="Arial" w:cs="Arial"/>
          <w:sz w:val="20"/>
          <w:szCs w:val="20"/>
        </w:rPr>
      </w:pPr>
    </w:p>
    <w:p w14:paraId="55D7FB34" w14:textId="0536B7E2" w:rsidR="00D345B7" w:rsidRDefault="00D43AAB" w:rsidP="00D345B7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3303ED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3303ED">
        <w:rPr>
          <w:rFonts w:ascii="Arial" w:hAnsi="Arial" w:cs="Arial"/>
          <w:i/>
          <w:iCs/>
          <w:sz w:val="20"/>
          <w:szCs w:val="20"/>
        </w:rPr>
        <w:t xml:space="preserve">: </w:t>
      </w:r>
      <w:r w:rsidR="00D345B7">
        <w:rPr>
          <w:rFonts w:ascii="Arial" w:hAnsi="Arial" w:cs="Arial"/>
          <w:i/>
          <w:iCs/>
          <w:sz w:val="20"/>
          <w:szCs w:val="20"/>
        </w:rPr>
        <w:t>For 2Rx HD-FDD</w:t>
      </w:r>
      <w:r w:rsidR="00FA7046">
        <w:rPr>
          <w:rFonts w:ascii="Arial" w:hAnsi="Arial" w:cs="Arial"/>
          <w:i/>
          <w:iCs/>
          <w:sz w:val="20"/>
          <w:szCs w:val="20"/>
        </w:rPr>
        <w:t xml:space="preserve"> configuration</w:t>
      </w:r>
      <w:r w:rsidR="00D345B7">
        <w:rPr>
          <w:rFonts w:ascii="Arial" w:hAnsi="Arial" w:cs="Arial"/>
          <w:i/>
          <w:iCs/>
          <w:sz w:val="20"/>
          <w:szCs w:val="20"/>
        </w:rPr>
        <w:t xml:space="preserve">, the </w:t>
      </w:r>
      <w:r w:rsidR="00D345B7" w:rsidRPr="00D345B7">
        <w:rPr>
          <w:rFonts w:ascii="Arial" w:hAnsi="Arial" w:cs="Arial"/>
          <w:i/>
          <w:iCs/>
          <w:sz w:val="20"/>
          <w:szCs w:val="20"/>
        </w:rPr>
        <w:t>3MHz channel bandwidth REFSENS requirements can be derived</w:t>
      </w:r>
      <w:r w:rsidR="00D345B7">
        <w:rPr>
          <w:rFonts w:ascii="Arial" w:hAnsi="Arial" w:cs="Arial"/>
          <w:i/>
          <w:iCs/>
          <w:sz w:val="20"/>
          <w:szCs w:val="20"/>
        </w:rPr>
        <w:t xml:space="preserve"> based on the following formula:</w:t>
      </w:r>
    </w:p>
    <w:p w14:paraId="68B8F10F" w14:textId="77777777" w:rsidR="00D345B7" w:rsidRPr="00D345B7" w:rsidRDefault="00D345B7" w:rsidP="00D345B7">
      <w:pPr>
        <w:jc w:val="both"/>
        <w:rPr>
          <w:rFonts w:ascii="Arial" w:hAnsi="Arial" w:cs="Arial"/>
          <w:sz w:val="20"/>
          <w:szCs w:val="20"/>
        </w:rPr>
      </w:pPr>
    </w:p>
    <w:p w14:paraId="235355DC" w14:textId="0B861DA1" w:rsidR="00D345B7" w:rsidRPr="00D345B7" w:rsidRDefault="00D345B7" w:rsidP="00D345B7">
      <w:pPr>
        <w:spacing w:after="120"/>
        <w:jc w:val="center"/>
        <w:rPr>
          <w:rFonts w:ascii="Arial" w:hAnsi="Arial" w:cs="Arial"/>
          <w:i/>
          <w:iCs/>
          <w:sz w:val="20"/>
          <w:szCs w:val="20"/>
        </w:rPr>
      </w:pPr>
      <w:r w:rsidRPr="00D345B7">
        <w:rPr>
          <w:rFonts w:ascii="Arial" w:hAnsi="Arial" w:cs="Arial"/>
          <w:i/>
          <w:iCs/>
          <w:sz w:val="20"/>
          <w:szCs w:val="20"/>
        </w:rPr>
        <w:t>2Rx HD-FDD REFSENS_5MHz</w:t>
      </w:r>
      <w:r>
        <w:rPr>
          <w:rFonts w:ascii="Arial" w:hAnsi="Arial" w:cs="Arial"/>
          <w:i/>
          <w:iCs/>
          <w:sz w:val="20"/>
          <w:szCs w:val="20"/>
        </w:rPr>
        <w:t xml:space="preserve"> – 10log</w:t>
      </w:r>
      <w:r w:rsidRPr="001674E1">
        <w:rPr>
          <w:rFonts w:ascii="Arial" w:hAnsi="Arial" w:cs="Arial"/>
          <w:i/>
          <w:iCs/>
          <w:sz w:val="20"/>
          <w:szCs w:val="20"/>
          <w:vertAlign w:val="subscript"/>
        </w:rPr>
        <w:t>10</w:t>
      </w:r>
      <w:r>
        <w:rPr>
          <w:rFonts w:ascii="Arial" w:hAnsi="Arial" w:cs="Arial"/>
          <w:i/>
          <w:iCs/>
          <w:sz w:val="20"/>
          <w:szCs w:val="20"/>
        </w:rPr>
        <w:t xml:space="preserve">(25/15) dB = </w:t>
      </w:r>
      <w:r w:rsidRPr="00D345B7">
        <w:rPr>
          <w:rFonts w:ascii="Arial" w:hAnsi="Arial" w:cs="Arial"/>
          <w:i/>
          <w:iCs/>
          <w:sz w:val="20"/>
          <w:szCs w:val="20"/>
        </w:rPr>
        <w:t>2Rx HD-FDD REFSENS_5MHz</w:t>
      </w:r>
      <w:r>
        <w:rPr>
          <w:rFonts w:ascii="Arial" w:hAnsi="Arial" w:cs="Arial"/>
          <w:i/>
          <w:iCs/>
          <w:sz w:val="20"/>
          <w:szCs w:val="20"/>
        </w:rPr>
        <w:t xml:space="preserve"> – 2.2 dB</w:t>
      </w:r>
    </w:p>
    <w:p w14:paraId="6DD60837" w14:textId="77777777" w:rsidR="00D345B7" w:rsidRDefault="00D345B7" w:rsidP="00D345B7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2"/>
        <w:gridCol w:w="1098"/>
        <w:gridCol w:w="1530"/>
        <w:gridCol w:w="1440"/>
      </w:tblGrid>
      <w:tr w:rsidR="00D345B7" w:rsidRPr="00BD2E7E" w14:paraId="09ED130F" w14:textId="77777777" w:rsidTr="00E22535">
        <w:trPr>
          <w:jc w:val="center"/>
        </w:trPr>
        <w:tc>
          <w:tcPr>
            <w:tcW w:w="1332" w:type="dxa"/>
            <w:vAlign w:val="center"/>
          </w:tcPr>
          <w:p w14:paraId="47062B0E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2E7E">
              <w:rPr>
                <w:rFonts w:asciiTheme="minorHAnsi" w:hAnsiTheme="minorHAnsi" w:cstheme="minorHAnsi"/>
                <w:sz w:val="20"/>
                <w:szCs w:val="20"/>
              </w:rPr>
              <w:t>Band</w:t>
            </w:r>
          </w:p>
        </w:tc>
        <w:tc>
          <w:tcPr>
            <w:tcW w:w="1098" w:type="dxa"/>
            <w:vAlign w:val="center"/>
          </w:tcPr>
          <w:p w14:paraId="52AE8257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SCS (kHz)</w:t>
            </w:r>
          </w:p>
        </w:tc>
        <w:tc>
          <w:tcPr>
            <w:tcW w:w="1530" w:type="dxa"/>
            <w:vAlign w:val="center"/>
          </w:tcPr>
          <w:p w14:paraId="0BCB1DAC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REFSENS (dBm)</w:t>
            </w:r>
          </w:p>
        </w:tc>
        <w:tc>
          <w:tcPr>
            <w:tcW w:w="1440" w:type="dxa"/>
            <w:vAlign w:val="center"/>
          </w:tcPr>
          <w:p w14:paraId="0A3E0FB4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Config (RB)</w:t>
            </w:r>
          </w:p>
        </w:tc>
      </w:tr>
      <w:tr w:rsidR="00D345B7" w:rsidRPr="00BD2E7E" w14:paraId="5BDECC86" w14:textId="77777777" w:rsidTr="00E22535">
        <w:trPr>
          <w:jc w:val="center"/>
        </w:trPr>
        <w:tc>
          <w:tcPr>
            <w:tcW w:w="1332" w:type="dxa"/>
            <w:vAlign w:val="center"/>
          </w:tcPr>
          <w:p w14:paraId="6700CF6F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n26</w:t>
            </w:r>
          </w:p>
        </w:tc>
        <w:tc>
          <w:tcPr>
            <w:tcW w:w="1098" w:type="dxa"/>
            <w:vAlign w:val="center"/>
          </w:tcPr>
          <w:p w14:paraId="2522BCE1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40B4B843" w14:textId="6E3B7C42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-100.5</w:t>
            </w:r>
          </w:p>
        </w:tc>
        <w:tc>
          <w:tcPr>
            <w:tcW w:w="1440" w:type="dxa"/>
            <w:vAlign w:val="center"/>
          </w:tcPr>
          <w:p w14:paraId="700DC8D7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D345B7" w:rsidRPr="00BD2E7E" w14:paraId="79497A35" w14:textId="77777777" w:rsidTr="00E22535">
        <w:trPr>
          <w:jc w:val="center"/>
        </w:trPr>
        <w:tc>
          <w:tcPr>
            <w:tcW w:w="1332" w:type="dxa"/>
            <w:vAlign w:val="center"/>
          </w:tcPr>
          <w:p w14:paraId="0D592A97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n28</w:t>
            </w:r>
          </w:p>
        </w:tc>
        <w:tc>
          <w:tcPr>
            <w:tcW w:w="1098" w:type="dxa"/>
            <w:vAlign w:val="center"/>
          </w:tcPr>
          <w:p w14:paraId="30C3AAA3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5D760981" w14:textId="06BE7D72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-101.5</w:t>
            </w:r>
          </w:p>
        </w:tc>
        <w:tc>
          <w:tcPr>
            <w:tcW w:w="1440" w:type="dxa"/>
            <w:vAlign w:val="center"/>
          </w:tcPr>
          <w:p w14:paraId="14576EFC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D345B7" w:rsidRPr="00BD2E7E" w14:paraId="7F60EB92" w14:textId="77777777" w:rsidTr="00E22535">
        <w:trPr>
          <w:jc w:val="center"/>
        </w:trPr>
        <w:tc>
          <w:tcPr>
            <w:tcW w:w="1332" w:type="dxa"/>
            <w:vAlign w:val="center"/>
          </w:tcPr>
          <w:p w14:paraId="12E23A18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n85</w:t>
            </w:r>
          </w:p>
        </w:tc>
        <w:tc>
          <w:tcPr>
            <w:tcW w:w="1098" w:type="dxa"/>
            <w:vAlign w:val="center"/>
          </w:tcPr>
          <w:p w14:paraId="0BDB617F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7A37F024" w14:textId="2D1BE486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CE1D24">
              <w:rPr>
                <w:rFonts w:asciiTheme="minorHAnsi" w:hAnsiTheme="minorHAnsi" w:cstheme="minorHAnsi"/>
                <w:sz w:val="20"/>
                <w:szCs w:val="20"/>
              </w:rPr>
              <w:t>100.0</w:t>
            </w:r>
          </w:p>
        </w:tc>
        <w:tc>
          <w:tcPr>
            <w:tcW w:w="1440" w:type="dxa"/>
            <w:vAlign w:val="center"/>
          </w:tcPr>
          <w:p w14:paraId="4F049F52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D345B7" w:rsidRPr="00BD2E7E" w14:paraId="403AF3E1" w14:textId="77777777" w:rsidTr="00E22535">
        <w:trPr>
          <w:jc w:val="center"/>
        </w:trPr>
        <w:tc>
          <w:tcPr>
            <w:tcW w:w="1332" w:type="dxa"/>
            <w:vAlign w:val="center"/>
          </w:tcPr>
          <w:p w14:paraId="443A37A0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n100</w:t>
            </w:r>
          </w:p>
        </w:tc>
        <w:tc>
          <w:tcPr>
            <w:tcW w:w="1098" w:type="dxa"/>
            <w:vAlign w:val="center"/>
          </w:tcPr>
          <w:p w14:paraId="0874CB12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039F3222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-102.2</w:t>
            </w:r>
          </w:p>
        </w:tc>
        <w:tc>
          <w:tcPr>
            <w:tcW w:w="1440" w:type="dxa"/>
            <w:vAlign w:val="center"/>
          </w:tcPr>
          <w:p w14:paraId="0D52E57F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D345B7" w:rsidRPr="00BD2E7E" w14:paraId="3821A847" w14:textId="77777777" w:rsidTr="00E22535">
        <w:trPr>
          <w:jc w:val="center"/>
        </w:trPr>
        <w:tc>
          <w:tcPr>
            <w:tcW w:w="1332" w:type="dxa"/>
            <w:vAlign w:val="center"/>
          </w:tcPr>
          <w:p w14:paraId="30AAE82A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n106</w:t>
            </w:r>
          </w:p>
        </w:tc>
        <w:tc>
          <w:tcPr>
            <w:tcW w:w="1098" w:type="dxa"/>
            <w:vAlign w:val="center"/>
          </w:tcPr>
          <w:p w14:paraId="27995C8A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417FE656" w14:textId="17943BE3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CE1D24">
              <w:rPr>
                <w:rFonts w:asciiTheme="minorHAnsi" w:hAnsiTheme="minorHAnsi" w:cstheme="minorHAnsi"/>
                <w:sz w:val="20"/>
                <w:szCs w:val="20"/>
              </w:rPr>
              <w:t>100.0</w:t>
            </w:r>
          </w:p>
        </w:tc>
        <w:tc>
          <w:tcPr>
            <w:tcW w:w="1440" w:type="dxa"/>
            <w:vAlign w:val="center"/>
          </w:tcPr>
          <w:p w14:paraId="62B440AA" w14:textId="77777777" w:rsidR="00D345B7" w:rsidRPr="00BD2E7E" w:rsidRDefault="00D345B7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</w:tbl>
    <w:p w14:paraId="7E41828E" w14:textId="77777777" w:rsidR="00D345B7" w:rsidRDefault="00D345B7" w:rsidP="00D345B7">
      <w:pPr>
        <w:jc w:val="both"/>
        <w:rPr>
          <w:rFonts w:ascii="Arial" w:hAnsi="Arial" w:cs="Arial"/>
          <w:sz w:val="20"/>
          <w:szCs w:val="20"/>
        </w:rPr>
      </w:pPr>
    </w:p>
    <w:p w14:paraId="5B1D9585" w14:textId="3B523B34" w:rsidR="00D345B7" w:rsidRDefault="00D345B7" w:rsidP="00C20D5F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A4171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2.2-1</w:t>
      </w:r>
      <w:r w:rsidRPr="00A4171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RedCap UE 3MHz channel bandwidth REFSENS requirements for 2Rx HD-FDD</w:t>
      </w:r>
    </w:p>
    <w:p w14:paraId="62507965" w14:textId="77777777" w:rsidR="00D345B7" w:rsidRDefault="00D345B7" w:rsidP="00CF3153">
      <w:pPr>
        <w:jc w:val="both"/>
        <w:rPr>
          <w:rFonts w:ascii="Arial" w:hAnsi="Arial" w:cs="Arial"/>
          <w:sz w:val="20"/>
          <w:szCs w:val="20"/>
        </w:rPr>
      </w:pPr>
    </w:p>
    <w:p w14:paraId="658C4A8B" w14:textId="4584CBC3" w:rsidR="0040497E" w:rsidRPr="0093313C" w:rsidRDefault="0040497E" w:rsidP="0040497E">
      <w:pPr>
        <w:pStyle w:val="Heading2"/>
        <w:spacing w:after="120"/>
        <w:ind w:left="1138" w:hanging="1138"/>
      </w:pPr>
      <w:r>
        <w:t>2.3</w:t>
      </w:r>
      <w:r>
        <w:tab/>
        <w:t>1Rx FD-FDD</w:t>
      </w:r>
    </w:p>
    <w:p w14:paraId="080FC179" w14:textId="77777777" w:rsidR="0040497E" w:rsidRDefault="0040497E" w:rsidP="00CF3153">
      <w:pPr>
        <w:jc w:val="both"/>
        <w:rPr>
          <w:rFonts w:ascii="Arial" w:hAnsi="Arial" w:cs="Arial"/>
          <w:sz w:val="20"/>
          <w:szCs w:val="20"/>
        </w:rPr>
      </w:pPr>
    </w:p>
    <w:p w14:paraId="4A9A8614" w14:textId="639E2ACF" w:rsidR="0040497E" w:rsidRDefault="005F67F0" w:rsidP="005F67F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1Rx FD-FDD </w:t>
      </w:r>
      <w:r w:rsidR="00FA7046">
        <w:rPr>
          <w:rFonts w:ascii="Arial" w:hAnsi="Arial" w:cs="Arial"/>
          <w:sz w:val="20"/>
          <w:szCs w:val="20"/>
        </w:rPr>
        <w:t>configuration</w:t>
      </w:r>
      <w:r>
        <w:rPr>
          <w:rFonts w:ascii="Arial" w:hAnsi="Arial" w:cs="Arial"/>
          <w:sz w:val="20"/>
          <w:szCs w:val="20"/>
        </w:rPr>
        <w:t>, since Tx self-interference is negligible for 3MHz channel bandwidth, REFSENS can be derived from 2Rx</w:t>
      </w:r>
      <w:r w:rsidR="0046409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FD-FDD </w:t>
      </w:r>
      <w:r w:rsidR="00FA7046">
        <w:rPr>
          <w:rFonts w:ascii="Arial" w:hAnsi="Arial" w:cs="Arial"/>
          <w:sz w:val="20"/>
          <w:szCs w:val="20"/>
        </w:rPr>
        <w:t xml:space="preserve">configuration REFSENS </w:t>
      </w:r>
      <w:r>
        <w:rPr>
          <w:rFonts w:ascii="Arial" w:hAnsi="Arial" w:cs="Arial"/>
          <w:sz w:val="20"/>
          <w:szCs w:val="20"/>
        </w:rPr>
        <w:t xml:space="preserve">by adding 2.5dB relaxation to account for the loss of Rx diversity gain, similar to what has been specified for 5MHz channel bandwidth for RedCap UE. Table 2.3-1 summarizes the requirements for the intended NR bands.  </w:t>
      </w:r>
    </w:p>
    <w:p w14:paraId="7E881575" w14:textId="77777777" w:rsidR="0040497E" w:rsidRDefault="0040497E" w:rsidP="00CF3153">
      <w:pPr>
        <w:jc w:val="both"/>
        <w:rPr>
          <w:rFonts w:ascii="Arial" w:hAnsi="Arial" w:cs="Arial"/>
          <w:sz w:val="20"/>
          <w:szCs w:val="20"/>
        </w:rPr>
      </w:pPr>
    </w:p>
    <w:p w14:paraId="4B8F06C8" w14:textId="62160307" w:rsidR="00D43AAB" w:rsidRDefault="00D43AAB" w:rsidP="0070496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303ED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3303ED">
        <w:rPr>
          <w:rFonts w:ascii="Arial" w:hAnsi="Arial" w:cs="Arial"/>
          <w:i/>
          <w:iCs/>
          <w:sz w:val="20"/>
          <w:szCs w:val="20"/>
        </w:rPr>
        <w:t xml:space="preserve">: </w:t>
      </w:r>
      <w:r w:rsidR="005F67F0" w:rsidRPr="005F67F0">
        <w:rPr>
          <w:rFonts w:ascii="Arial" w:hAnsi="Arial" w:cs="Arial"/>
          <w:i/>
          <w:iCs/>
          <w:sz w:val="20"/>
          <w:szCs w:val="20"/>
        </w:rPr>
        <w:t>For 1Rx</w:t>
      </w:r>
      <w:r w:rsidR="00464091">
        <w:rPr>
          <w:rFonts w:ascii="Arial" w:hAnsi="Arial" w:cs="Arial"/>
          <w:i/>
          <w:iCs/>
          <w:sz w:val="20"/>
          <w:szCs w:val="20"/>
        </w:rPr>
        <w:t xml:space="preserve"> </w:t>
      </w:r>
      <w:r w:rsidR="005F67F0" w:rsidRPr="005F67F0">
        <w:rPr>
          <w:rFonts w:ascii="Arial" w:hAnsi="Arial" w:cs="Arial"/>
          <w:i/>
          <w:iCs/>
          <w:sz w:val="20"/>
          <w:szCs w:val="20"/>
        </w:rPr>
        <w:t xml:space="preserve">FD-FDD </w:t>
      </w:r>
      <w:r w:rsidR="00FA7046">
        <w:rPr>
          <w:rFonts w:ascii="Arial" w:hAnsi="Arial" w:cs="Arial"/>
          <w:i/>
          <w:iCs/>
          <w:sz w:val="20"/>
          <w:szCs w:val="20"/>
        </w:rPr>
        <w:t>configuration</w:t>
      </w:r>
      <w:r w:rsidR="005F67F0">
        <w:rPr>
          <w:rFonts w:ascii="Arial" w:hAnsi="Arial" w:cs="Arial"/>
          <w:i/>
          <w:iCs/>
          <w:sz w:val="20"/>
          <w:szCs w:val="20"/>
        </w:rPr>
        <w:t xml:space="preserve">, the </w:t>
      </w:r>
      <w:r w:rsidR="005F67F0" w:rsidRPr="005F67F0">
        <w:rPr>
          <w:rFonts w:ascii="Arial" w:hAnsi="Arial" w:cs="Arial"/>
          <w:i/>
          <w:iCs/>
          <w:sz w:val="20"/>
          <w:szCs w:val="20"/>
        </w:rPr>
        <w:t>REFSENS can be derived from 2Rx FD-FDD</w:t>
      </w:r>
      <w:r w:rsidR="00FA7046">
        <w:rPr>
          <w:rFonts w:ascii="Arial" w:hAnsi="Arial" w:cs="Arial"/>
          <w:i/>
          <w:iCs/>
          <w:sz w:val="20"/>
          <w:szCs w:val="20"/>
        </w:rPr>
        <w:t xml:space="preserve"> configuration REFSENS </w:t>
      </w:r>
      <w:r w:rsidR="005F67F0" w:rsidRPr="005F67F0">
        <w:rPr>
          <w:rFonts w:ascii="Arial" w:hAnsi="Arial" w:cs="Arial"/>
          <w:i/>
          <w:iCs/>
          <w:sz w:val="20"/>
          <w:szCs w:val="20"/>
        </w:rPr>
        <w:t>by adding 2.5dB relaxation to account for the loss of Rx diversity gain</w:t>
      </w:r>
      <w:r w:rsidR="005F67F0">
        <w:rPr>
          <w:rFonts w:ascii="Arial" w:hAnsi="Arial" w:cs="Arial"/>
          <w:i/>
          <w:iCs/>
          <w:sz w:val="20"/>
          <w:szCs w:val="20"/>
        </w:rPr>
        <w:t xml:space="preserve">. </w:t>
      </w:r>
      <w:r>
        <w:rPr>
          <w:rFonts w:ascii="Arial" w:hAnsi="Arial" w:cs="Arial"/>
          <w:i/>
          <w:iCs/>
          <w:sz w:val="20"/>
          <w:szCs w:val="20"/>
        </w:rPr>
        <w:t xml:space="preserve">  </w:t>
      </w:r>
    </w:p>
    <w:p w14:paraId="6B77A2B6" w14:textId="77777777" w:rsidR="00704960" w:rsidRDefault="00704960" w:rsidP="00704960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2"/>
        <w:gridCol w:w="1098"/>
        <w:gridCol w:w="1530"/>
        <w:gridCol w:w="1440"/>
      </w:tblGrid>
      <w:tr w:rsidR="00704960" w:rsidRPr="00BD2E7E" w14:paraId="4642A758" w14:textId="77777777" w:rsidTr="00E22535">
        <w:trPr>
          <w:jc w:val="center"/>
        </w:trPr>
        <w:tc>
          <w:tcPr>
            <w:tcW w:w="1332" w:type="dxa"/>
            <w:vAlign w:val="center"/>
          </w:tcPr>
          <w:p w14:paraId="67AA0545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2E7E">
              <w:rPr>
                <w:rFonts w:asciiTheme="minorHAnsi" w:hAnsiTheme="minorHAnsi" w:cstheme="minorHAnsi"/>
                <w:sz w:val="20"/>
                <w:szCs w:val="20"/>
              </w:rPr>
              <w:t>Band</w:t>
            </w:r>
          </w:p>
        </w:tc>
        <w:tc>
          <w:tcPr>
            <w:tcW w:w="1098" w:type="dxa"/>
            <w:vAlign w:val="center"/>
          </w:tcPr>
          <w:p w14:paraId="00990A4D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SCS (kHz)</w:t>
            </w:r>
          </w:p>
        </w:tc>
        <w:tc>
          <w:tcPr>
            <w:tcW w:w="1530" w:type="dxa"/>
            <w:vAlign w:val="center"/>
          </w:tcPr>
          <w:p w14:paraId="0A2CE479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REFSENS (dBm)</w:t>
            </w:r>
          </w:p>
        </w:tc>
        <w:tc>
          <w:tcPr>
            <w:tcW w:w="1440" w:type="dxa"/>
            <w:vAlign w:val="center"/>
          </w:tcPr>
          <w:p w14:paraId="7745A7C8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Config (RB)</w:t>
            </w:r>
          </w:p>
        </w:tc>
      </w:tr>
      <w:tr w:rsidR="00704960" w:rsidRPr="00BD2E7E" w14:paraId="3ECECA83" w14:textId="77777777" w:rsidTr="00E22535">
        <w:trPr>
          <w:jc w:val="center"/>
        </w:trPr>
        <w:tc>
          <w:tcPr>
            <w:tcW w:w="1332" w:type="dxa"/>
            <w:vAlign w:val="center"/>
          </w:tcPr>
          <w:p w14:paraId="061AAA9F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n26</w:t>
            </w:r>
          </w:p>
        </w:tc>
        <w:tc>
          <w:tcPr>
            <w:tcW w:w="1098" w:type="dxa"/>
            <w:vAlign w:val="center"/>
          </w:tcPr>
          <w:p w14:paraId="48104C76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34521546" w14:textId="7E010CFE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-97.2</w:t>
            </w:r>
          </w:p>
        </w:tc>
        <w:tc>
          <w:tcPr>
            <w:tcW w:w="1440" w:type="dxa"/>
            <w:vAlign w:val="center"/>
          </w:tcPr>
          <w:p w14:paraId="4C06E011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04960" w:rsidRPr="00BD2E7E" w14:paraId="6EE3E517" w14:textId="77777777" w:rsidTr="00E22535">
        <w:trPr>
          <w:jc w:val="center"/>
        </w:trPr>
        <w:tc>
          <w:tcPr>
            <w:tcW w:w="1332" w:type="dxa"/>
            <w:vAlign w:val="center"/>
          </w:tcPr>
          <w:p w14:paraId="1E3BD15E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n28</w:t>
            </w:r>
          </w:p>
        </w:tc>
        <w:tc>
          <w:tcPr>
            <w:tcW w:w="1098" w:type="dxa"/>
            <w:vAlign w:val="center"/>
          </w:tcPr>
          <w:p w14:paraId="77DBCB73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461905D8" w14:textId="3BB37311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-97.7</w:t>
            </w:r>
          </w:p>
        </w:tc>
        <w:tc>
          <w:tcPr>
            <w:tcW w:w="1440" w:type="dxa"/>
            <w:vAlign w:val="center"/>
          </w:tcPr>
          <w:p w14:paraId="49020E1A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04960" w:rsidRPr="00BD2E7E" w14:paraId="071D7B21" w14:textId="77777777" w:rsidTr="00E22535">
        <w:trPr>
          <w:jc w:val="center"/>
        </w:trPr>
        <w:tc>
          <w:tcPr>
            <w:tcW w:w="1332" w:type="dxa"/>
            <w:vAlign w:val="center"/>
          </w:tcPr>
          <w:p w14:paraId="37D8A7E8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n85</w:t>
            </w:r>
          </w:p>
        </w:tc>
        <w:tc>
          <w:tcPr>
            <w:tcW w:w="1098" w:type="dxa"/>
            <w:vAlign w:val="center"/>
          </w:tcPr>
          <w:p w14:paraId="0DAE2F33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6E5568AE" w14:textId="618A863A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-96.7</w:t>
            </w:r>
          </w:p>
        </w:tc>
        <w:tc>
          <w:tcPr>
            <w:tcW w:w="1440" w:type="dxa"/>
            <w:vAlign w:val="center"/>
          </w:tcPr>
          <w:p w14:paraId="5D9DBB0B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04960" w:rsidRPr="00BD2E7E" w14:paraId="1DF795DB" w14:textId="77777777" w:rsidTr="00E22535">
        <w:trPr>
          <w:jc w:val="center"/>
        </w:trPr>
        <w:tc>
          <w:tcPr>
            <w:tcW w:w="1332" w:type="dxa"/>
            <w:vAlign w:val="center"/>
          </w:tcPr>
          <w:p w14:paraId="11094435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n100</w:t>
            </w:r>
          </w:p>
        </w:tc>
        <w:tc>
          <w:tcPr>
            <w:tcW w:w="1098" w:type="dxa"/>
            <w:vAlign w:val="center"/>
          </w:tcPr>
          <w:p w14:paraId="2B8A66F8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779CF708" w14:textId="23D427D9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-99.7</w:t>
            </w:r>
          </w:p>
        </w:tc>
        <w:tc>
          <w:tcPr>
            <w:tcW w:w="1440" w:type="dxa"/>
            <w:vAlign w:val="center"/>
          </w:tcPr>
          <w:p w14:paraId="5BBDDDEC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04960" w:rsidRPr="00BD2E7E" w14:paraId="66462A86" w14:textId="77777777" w:rsidTr="00E22535">
        <w:trPr>
          <w:jc w:val="center"/>
        </w:trPr>
        <w:tc>
          <w:tcPr>
            <w:tcW w:w="1332" w:type="dxa"/>
            <w:vAlign w:val="center"/>
          </w:tcPr>
          <w:p w14:paraId="3E3CB459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n106</w:t>
            </w:r>
          </w:p>
        </w:tc>
        <w:tc>
          <w:tcPr>
            <w:tcW w:w="1098" w:type="dxa"/>
            <w:vAlign w:val="center"/>
          </w:tcPr>
          <w:p w14:paraId="39DF803E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4E47900E" w14:textId="46CE9E9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-96.7</w:t>
            </w:r>
          </w:p>
        </w:tc>
        <w:tc>
          <w:tcPr>
            <w:tcW w:w="1440" w:type="dxa"/>
            <w:vAlign w:val="center"/>
          </w:tcPr>
          <w:p w14:paraId="2A6E5882" w14:textId="77777777" w:rsidR="00704960" w:rsidRPr="00BD2E7E" w:rsidRDefault="00704960" w:rsidP="00704960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</w:tbl>
    <w:p w14:paraId="2CDA3278" w14:textId="77777777" w:rsidR="00704960" w:rsidRDefault="00704960" w:rsidP="00704960">
      <w:pPr>
        <w:jc w:val="both"/>
        <w:rPr>
          <w:rFonts w:ascii="Arial" w:hAnsi="Arial" w:cs="Arial"/>
          <w:sz w:val="20"/>
          <w:szCs w:val="20"/>
        </w:rPr>
      </w:pPr>
    </w:p>
    <w:p w14:paraId="58419394" w14:textId="6D443BCA" w:rsidR="00704960" w:rsidRDefault="00704960" w:rsidP="00C20D5F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A4171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2.3-1</w:t>
      </w:r>
      <w:r w:rsidRPr="00A4171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RedCap UE 3MHz channel bandwidth REFSENS requirements for 1Rx</w:t>
      </w:r>
      <w:r w:rsidR="00464091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FD-FDD</w:t>
      </w:r>
    </w:p>
    <w:p w14:paraId="0C0200F3" w14:textId="77777777" w:rsidR="00704960" w:rsidRDefault="00704960" w:rsidP="00704960">
      <w:pPr>
        <w:jc w:val="both"/>
        <w:rPr>
          <w:rFonts w:ascii="Arial" w:hAnsi="Arial" w:cs="Arial"/>
          <w:sz w:val="20"/>
          <w:szCs w:val="20"/>
        </w:rPr>
      </w:pPr>
    </w:p>
    <w:p w14:paraId="33A3509E" w14:textId="063F75DF" w:rsidR="00704960" w:rsidRPr="0093313C" w:rsidRDefault="00704960" w:rsidP="00704960">
      <w:pPr>
        <w:pStyle w:val="Heading2"/>
        <w:spacing w:after="120"/>
        <w:ind w:left="1138" w:hanging="1138"/>
      </w:pPr>
      <w:r>
        <w:t>2.4</w:t>
      </w:r>
      <w:r>
        <w:tab/>
        <w:t>1Rx HD-FDD</w:t>
      </w:r>
    </w:p>
    <w:p w14:paraId="02185B5B" w14:textId="77777777" w:rsidR="00704960" w:rsidRDefault="00704960" w:rsidP="00704960">
      <w:pPr>
        <w:jc w:val="both"/>
        <w:rPr>
          <w:rFonts w:ascii="Arial" w:hAnsi="Arial" w:cs="Arial"/>
          <w:sz w:val="20"/>
          <w:szCs w:val="20"/>
        </w:rPr>
      </w:pPr>
    </w:p>
    <w:p w14:paraId="1272F544" w14:textId="06C5C24C" w:rsidR="000600BA" w:rsidRDefault="00704960" w:rsidP="00EE2ECB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 w:rsidRPr="00704960">
        <w:rPr>
          <w:rFonts w:ascii="Arial" w:hAnsi="Arial" w:cs="Arial"/>
          <w:sz w:val="20"/>
          <w:szCs w:val="20"/>
        </w:rPr>
        <w:t xml:space="preserve">For 1Rx </w:t>
      </w:r>
      <w:r>
        <w:rPr>
          <w:rFonts w:ascii="Arial" w:hAnsi="Arial" w:cs="Arial"/>
          <w:sz w:val="20"/>
          <w:szCs w:val="20"/>
        </w:rPr>
        <w:t>H</w:t>
      </w:r>
      <w:r w:rsidRPr="00704960">
        <w:rPr>
          <w:rFonts w:ascii="Arial" w:hAnsi="Arial" w:cs="Arial"/>
          <w:sz w:val="20"/>
          <w:szCs w:val="20"/>
        </w:rPr>
        <w:t xml:space="preserve">D-FDD </w:t>
      </w:r>
      <w:r w:rsidR="00FA7046">
        <w:rPr>
          <w:rFonts w:ascii="Arial" w:hAnsi="Arial" w:cs="Arial"/>
          <w:sz w:val="20"/>
          <w:szCs w:val="20"/>
        </w:rPr>
        <w:t>configuration</w:t>
      </w:r>
      <w:r w:rsidRPr="00704960">
        <w:rPr>
          <w:rFonts w:ascii="Arial" w:hAnsi="Arial" w:cs="Arial"/>
          <w:sz w:val="20"/>
          <w:szCs w:val="20"/>
        </w:rPr>
        <w:t xml:space="preserve">, since </w:t>
      </w:r>
      <w:r>
        <w:rPr>
          <w:rFonts w:ascii="Arial" w:hAnsi="Arial" w:cs="Arial"/>
          <w:sz w:val="20"/>
          <w:szCs w:val="20"/>
        </w:rPr>
        <w:t>there is no Tx self-interference</w:t>
      </w:r>
      <w:r w:rsidRPr="00704960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the </w:t>
      </w:r>
      <w:r w:rsidRPr="00704960">
        <w:rPr>
          <w:rFonts w:ascii="Arial" w:hAnsi="Arial" w:cs="Arial"/>
          <w:sz w:val="20"/>
          <w:szCs w:val="20"/>
        </w:rPr>
        <w:t xml:space="preserve">REFSENS can be derived from </w:t>
      </w:r>
      <w:r w:rsidR="00140EFB">
        <w:rPr>
          <w:rFonts w:ascii="Arial" w:hAnsi="Arial" w:cs="Arial"/>
          <w:sz w:val="20"/>
          <w:szCs w:val="20"/>
        </w:rPr>
        <w:t>2</w:t>
      </w:r>
      <w:r w:rsidRPr="00704960">
        <w:rPr>
          <w:rFonts w:ascii="Arial" w:hAnsi="Arial" w:cs="Arial"/>
          <w:sz w:val="20"/>
          <w:szCs w:val="20"/>
        </w:rPr>
        <w:t>Rx</w:t>
      </w:r>
      <w:r w:rsidR="0046409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H</w:t>
      </w:r>
      <w:r w:rsidRPr="00704960">
        <w:rPr>
          <w:rFonts w:ascii="Arial" w:hAnsi="Arial" w:cs="Arial"/>
          <w:sz w:val="20"/>
          <w:szCs w:val="20"/>
        </w:rPr>
        <w:t xml:space="preserve">D-FDD </w:t>
      </w:r>
      <w:r w:rsidR="00FA7046">
        <w:rPr>
          <w:rFonts w:ascii="Arial" w:hAnsi="Arial" w:cs="Arial"/>
          <w:sz w:val="20"/>
          <w:szCs w:val="20"/>
        </w:rPr>
        <w:t xml:space="preserve">configuration REFSENS </w:t>
      </w:r>
      <w:r w:rsidRPr="00704960">
        <w:rPr>
          <w:rFonts w:ascii="Arial" w:hAnsi="Arial" w:cs="Arial"/>
          <w:sz w:val="20"/>
          <w:szCs w:val="20"/>
        </w:rPr>
        <w:t>by adding 2.5dB relaxation to account for the loss of Rx diversity gain, similar to what has been specified for 5MHz channel bandwidth for RedCap UE. Table 2.</w:t>
      </w:r>
      <w:r>
        <w:rPr>
          <w:rFonts w:ascii="Arial" w:hAnsi="Arial" w:cs="Arial"/>
          <w:sz w:val="20"/>
          <w:szCs w:val="20"/>
        </w:rPr>
        <w:t>4</w:t>
      </w:r>
      <w:r w:rsidRPr="00704960">
        <w:rPr>
          <w:rFonts w:ascii="Arial" w:hAnsi="Arial" w:cs="Arial"/>
          <w:sz w:val="20"/>
          <w:szCs w:val="20"/>
        </w:rPr>
        <w:t>-1 summarizes the requirements for the intended NR bands.</w:t>
      </w:r>
    </w:p>
    <w:p w14:paraId="5CA2B516" w14:textId="77777777" w:rsidR="009C6763" w:rsidRDefault="009C6763" w:rsidP="009C6763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29A37455" w14:textId="3E51FF15" w:rsidR="00D43AAB" w:rsidRDefault="00D43AAB" w:rsidP="00A04466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 w:rsidRPr="003303ED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3303ED">
        <w:rPr>
          <w:rFonts w:ascii="Arial" w:hAnsi="Arial" w:cs="Arial"/>
          <w:i/>
          <w:iCs/>
          <w:sz w:val="20"/>
          <w:szCs w:val="20"/>
        </w:rPr>
        <w:t xml:space="preserve">: </w:t>
      </w:r>
      <w:r w:rsidR="00704960" w:rsidRPr="005F67F0">
        <w:rPr>
          <w:rFonts w:ascii="Arial" w:hAnsi="Arial" w:cs="Arial"/>
          <w:i/>
          <w:iCs/>
          <w:sz w:val="20"/>
          <w:szCs w:val="20"/>
        </w:rPr>
        <w:t xml:space="preserve">For 1Rx </w:t>
      </w:r>
      <w:r w:rsidR="00704960">
        <w:rPr>
          <w:rFonts w:ascii="Arial" w:hAnsi="Arial" w:cs="Arial"/>
          <w:i/>
          <w:iCs/>
          <w:sz w:val="20"/>
          <w:szCs w:val="20"/>
        </w:rPr>
        <w:t>H</w:t>
      </w:r>
      <w:r w:rsidR="00704960" w:rsidRPr="005F67F0">
        <w:rPr>
          <w:rFonts w:ascii="Arial" w:hAnsi="Arial" w:cs="Arial"/>
          <w:i/>
          <w:iCs/>
          <w:sz w:val="20"/>
          <w:szCs w:val="20"/>
        </w:rPr>
        <w:t xml:space="preserve">D-FDD </w:t>
      </w:r>
      <w:r w:rsidR="00FA7046">
        <w:rPr>
          <w:rFonts w:ascii="Arial" w:hAnsi="Arial" w:cs="Arial"/>
          <w:i/>
          <w:iCs/>
          <w:sz w:val="20"/>
          <w:szCs w:val="20"/>
        </w:rPr>
        <w:t>configuration</w:t>
      </w:r>
      <w:r w:rsidR="00704960">
        <w:rPr>
          <w:rFonts w:ascii="Arial" w:hAnsi="Arial" w:cs="Arial"/>
          <w:i/>
          <w:iCs/>
          <w:sz w:val="20"/>
          <w:szCs w:val="20"/>
        </w:rPr>
        <w:t xml:space="preserve">, the </w:t>
      </w:r>
      <w:r w:rsidR="00704960" w:rsidRPr="005F67F0">
        <w:rPr>
          <w:rFonts w:ascii="Arial" w:hAnsi="Arial" w:cs="Arial"/>
          <w:i/>
          <w:iCs/>
          <w:sz w:val="20"/>
          <w:szCs w:val="20"/>
        </w:rPr>
        <w:t xml:space="preserve">REFSENS can be derived from 2Rx </w:t>
      </w:r>
      <w:r w:rsidR="00704960">
        <w:rPr>
          <w:rFonts w:ascii="Arial" w:hAnsi="Arial" w:cs="Arial"/>
          <w:i/>
          <w:iCs/>
          <w:sz w:val="20"/>
          <w:szCs w:val="20"/>
        </w:rPr>
        <w:t>H</w:t>
      </w:r>
      <w:r w:rsidR="00704960" w:rsidRPr="005F67F0">
        <w:rPr>
          <w:rFonts w:ascii="Arial" w:hAnsi="Arial" w:cs="Arial"/>
          <w:i/>
          <w:iCs/>
          <w:sz w:val="20"/>
          <w:szCs w:val="20"/>
        </w:rPr>
        <w:t xml:space="preserve">D-FDD </w:t>
      </w:r>
      <w:r w:rsidR="00FA7046">
        <w:rPr>
          <w:rFonts w:ascii="Arial" w:hAnsi="Arial" w:cs="Arial"/>
          <w:i/>
          <w:iCs/>
          <w:sz w:val="20"/>
          <w:szCs w:val="20"/>
        </w:rPr>
        <w:t xml:space="preserve">configuration REFSENS </w:t>
      </w:r>
      <w:r w:rsidR="00704960" w:rsidRPr="005F67F0">
        <w:rPr>
          <w:rFonts w:ascii="Arial" w:hAnsi="Arial" w:cs="Arial"/>
          <w:i/>
          <w:iCs/>
          <w:sz w:val="20"/>
          <w:szCs w:val="20"/>
        </w:rPr>
        <w:t>by adding 2.5dB relaxation to account for the loss of Rx diversity gain</w:t>
      </w:r>
      <w:r w:rsidR="00704960">
        <w:rPr>
          <w:rFonts w:ascii="Arial" w:hAnsi="Arial" w:cs="Arial"/>
          <w:i/>
          <w:iCs/>
          <w:sz w:val="20"/>
          <w:szCs w:val="20"/>
        </w:rPr>
        <w:t>.</w:t>
      </w:r>
    </w:p>
    <w:p w14:paraId="27C94C81" w14:textId="77777777" w:rsidR="00D43AAB" w:rsidRDefault="00D43AAB" w:rsidP="009C6763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3BE196D3" w14:textId="77777777" w:rsidR="00704960" w:rsidRDefault="00704960" w:rsidP="009C6763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FC5BC7F" w14:textId="77777777" w:rsidR="00704960" w:rsidRDefault="00704960" w:rsidP="009C6763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2FC860B" w14:textId="77777777" w:rsidR="00704960" w:rsidRDefault="00704960" w:rsidP="00704960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2"/>
        <w:gridCol w:w="1098"/>
        <w:gridCol w:w="1530"/>
        <w:gridCol w:w="1440"/>
      </w:tblGrid>
      <w:tr w:rsidR="00704960" w:rsidRPr="00BD2E7E" w14:paraId="0215CB73" w14:textId="77777777" w:rsidTr="00E22535">
        <w:trPr>
          <w:jc w:val="center"/>
        </w:trPr>
        <w:tc>
          <w:tcPr>
            <w:tcW w:w="1332" w:type="dxa"/>
            <w:vAlign w:val="center"/>
          </w:tcPr>
          <w:p w14:paraId="6CAF1DCC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2E7E">
              <w:rPr>
                <w:rFonts w:asciiTheme="minorHAnsi" w:hAnsiTheme="minorHAnsi" w:cstheme="minorHAnsi"/>
                <w:sz w:val="20"/>
                <w:szCs w:val="20"/>
              </w:rPr>
              <w:t>Band</w:t>
            </w:r>
          </w:p>
        </w:tc>
        <w:tc>
          <w:tcPr>
            <w:tcW w:w="1098" w:type="dxa"/>
            <w:vAlign w:val="center"/>
          </w:tcPr>
          <w:p w14:paraId="15171818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SCS (kHz)</w:t>
            </w:r>
          </w:p>
        </w:tc>
        <w:tc>
          <w:tcPr>
            <w:tcW w:w="1530" w:type="dxa"/>
            <w:vAlign w:val="center"/>
          </w:tcPr>
          <w:p w14:paraId="3204034C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REFSENS (dBm)</w:t>
            </w:r>
          </w:p>
        </w:tc>
        <w:tc>
          <w:tcPr>
            <w:tcW w:w="1440" w:type="dxa"/>
            <w:vAlign w:val="center"/>
          </w:tcPr>
          <w:p w14:paraId="5EFF4563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Config (RB)</w:t>
            </w:r>
          </w:p>
        </w:tc>
      </w:tr>
      <w:tr w:rsidR="00704960" w:rsidRPr="00BD2E7E" w14:paraId="0644D4DE" w14:textId="77777777" w:rsidTr="00E22535">
        <w:trPr>
          <w:jc w:val="center"/>
        </w:trPr>
        <w:tc>
          <w:tcPr>
            <w:tcW w:w="1332" w:type="dxa"/>
            <w:vAlign w:val="center"/>
          </w:tcPr>
          <w:p w14:paraId="192A9E25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n26</w:t>
            </w:r>
          </w:p>
        </w:tc>
        <w:tc>
          <w:tcPr>
            <w:tcW w:w="1098" w:type="dxa"/>
            <w:vAlign w:val="center"/>
          </w:tcPr>
          <w:p w14:paraId="1301C118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4559836B" w14:textId="3F37A1B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-98.0</w:t>
            </w:r>
          </w:p>
        </w:tc>
        <w:tc>
          <w:tcPr>
            <w:tcW w:w="1440" w:type="dxa"/>
            <w:vAlign w:val="center"/>
          </w:tcPr>
          <w:p w14:paraId="16138793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04960" w:rsidRPr="00BD2E7E" w14:paraId="5C2AA798" w14:textId="77777777" w:rsidTr="00E22535">
        <w:trPr>
          <w:jc w:val="center"/>
        </w:trPr>
        <w:tc>
          <w:tcPr>
            <w:tcW w:w="1332" w:type="dxa"/>
            <w:vAlign w:val="center"/>
          </w:tcPr>
          <w:p w14:paraId="19A7008C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n28</w:t>
            </w:r>
          </w:p>
        </w:tc>
        <w:tc>
          <w:tcPr>
            <w:tcW w:w="1098" w:type="dxa"/>
            <w:vAlign w:val="center"/>
          </w:tcPr>
          <w:p w14:paraId="36CCC1AB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682E898C" w14:textId="2C3253CB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-99.0</w:t>
            </w:r>
          </w:p>
        </w:tc>
        <w:tc>
          <w:tcPr>
            <w:tcW w:w="1440" w:type="dxa"/>
            <w:vAlign w:val="center"/>
          </w:tcPr>
          <w:p w14:paraId="5C5FA430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04960" w:rsidRPr="00BD2E7E" w14:paraId="2B629080" w14:textId="77777777" w:rsidTr="00E22535">
        <w:trPr>
          <w:jc w:val="center"/>
        </w:trPr>
        <w:tc>
          <w:tcPr>
            <w:tcW w:w="1332" w:type="dxa"/>
            <w:vAlign w:val="center"/>
          </w:tcPr>
          <w:p w14:paraId="6B6C4A1B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n85</w:t>
            </w:r>
          </w:p>
        </w:tc>
        <w:tc>
          <w:tcPr>
            <w:tcW w:w="1098" w:type="dxa"/>
            <w:vAlign w:val="center"/>
          </w:tcPr>
          <w:p w14:paraId="3463F07C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790D967E" w14:textId="7FFAE64E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-97.5</w:t>
            </w:r>
          </w:p>
        </w:tc>
        <w:tc>
          <w:tcPr>
            <w:tcW w:w="1440" w:type="dxa"/>
            <w:vAlign w:val="center"/>
          </w:tcPr>
          <w:p w14:paraId="19534AA0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04960" w:rsidRPr="00BD2E7E" w14:paraId="70D06B49" w14:textId="77777777" w:rsidTr="00E22535">
        <w:trPr>
          <w:jc w:val="center"/>
        </w:trPr>
        <w:tc>
          <w:tcPr>
            <w:tcW w:w="1332" w:type="dxa"/>
            <w:vAlign w:val="center"/>
          </w:tcPr>
          <w:p w14:paraId="7F4E5710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n100</w:t>
            </w:r>
          </w:p>
        </w:tc>
        <w:tc>
          <w:tcPr>
            <w:tcW w:w="1098" w:type="dxa"/>
            <w:vAlign w:val="center"/>
          </w:tcPr>
          <w:p w14:paraId="7B6EF579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6ACC1C1D" w14:textId="1509C56B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7C7C34">
              <w:rPr>
                <w:rFonts w:asciiTheme="minorHAnsi" w:hAnsiTheme="minorHAnsi" w:cstheme="minorHAnsi"/>
                <w:sz w:val="20"/>
                <w:szCs w:val="20"/>
              </w:rPr>
              <w:t>99.7</w:t>
            </w:r>
          </w:p>
        </w:tc>
        <w:tc>
          <w:tcPr>
            <w:tcW w:w="1440" w:type="dxa"/>
            <w:vAlign w:val="center"/>
          </w:tcPr>
          <w:p w14:paraId="335F79CD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04960" w:rsidRPr="00BD2E7E" w14:paraId="74C23B0E" w14:textId="77777777" w:rsidTr="00E22535">
        <w:trPr>
          <w:jc w:val="center"/>
        </w:trPr>
        <w:tc>
          <w:tcPr>
            <w:tcW w:w="1332" w:type="dxa"/>
            <w:vAlign w:val="center"/>
          </w:tcPr>
          <w:p w14:paraId="06B0CA1B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n106</w:t>
            </w:r>
          </w:p>
        </w:tc>
        <w:tc>
          <w:tcPr>
            <w:tcW w:w="1098" w:type="dxa"/>
            <w:vAlign w:val="center"/>
          </w:tcPr>
          <w:p w14:paraId="47462794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69693453" w14:textId="5468C5C0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="007C7C34">
              <w:rPr>
                <w:rFonts w:asciiTheme="minorHAnsi" w:hAnsiTheme="minorHAnsi" w:cstheme="minorHAnsi"/>
                <w:sz w:val="20"/>
                <w:szCs w:val="20"/>
              </w:rPr>
              <w:t>97.5</w:t>
            </w:r>
          </w:p>
        </w:tc>
        <w:tc>
          <w:tcPr>
            <w:tcW w:w="1440" w:type="dxa"/>
            <w:vAlign w:val="center"/>
          </w:tcPr>
          <w:p w14:paraId="04095303" w14:textId="77777777" w:rsidR="00704960" w:rsidRPr="00BD2E7E" w:rsidRDefault="00704960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</w:tbl>
    <w:p w14:paraId="5A60854A" w14:textId="77777777" w:rsidR="00704960" w:rsidRDefault="00704960" w:rsidP="00704960">
      <w:pPr>
        <w:jc w:val="both"/>
        <w:rPr>
          <w:rFonts w:ascii="Arial" w:hAnsi="Arial" w:cs="Arial"/>
          <w:sz w:val="20"/>
          <w:szCs w:val="20"/>
        </w:rPr>
      </w:pPr>
    </w:p>
    <w:p w14:paraId="21817F7D" w14:textId="66E89346" w:rsidR="00704960" w:rsidRPr="007C7C34" w:rsidRDefault="00704960" w:rsidP="00C20D5F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A4171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2.4-1</w:t>
      </w:r>
      <w:r w:rsidRPr="00A4171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RedCap UE 3MHz channel bandwidth REFSENS requirements for 1Rx</w:t>
      </w:r>
      <w:r w:rsidR="00464091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HD-FDD</w:t>
      </w:r>
    </w:p>
    <w:p w14:paraId="4292EE90" w14:textId="77777777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19D6DBB0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2513C174" w14:textId="5B83C450" w:rsidR="001A646C" w:rsidRPr="00D71177" w:rsidRDefault="00464091" w:rsidP="00776634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share our inputs on the RedCap UE 3MHz channel bandwidth REFSENS requirements for </w:t>
      </w:r>
      <w:r w:rsidRPr="0045003D">
        <w:rPr>
          <w:rFonts w:ascii="Arial" w:hAnsi="Arial" w:cs="Arial"/>
          <w:sz w:val="20"/>
          <w:szCs w:val="20"/>
        </w:rPr>
        <w:t>2Rx FD-FDD</w:t>
      </w:r>
      <w:r>
        <w:rPr>
          <w:rFonts w:ascii="Arial" w:hAnsi="Arial" w:cs="Arial"/>
          <w:sz w:val="20"/>
          <w:szCs w:val="20"/>
        </w:rPr>
        <w:t xml:space="preserve">, 2Rx </w:t>
      </w:r>
      <w:r w:rsidRPr="0045003D">
        <w:rPr>
          <w:rFonts w:ascii="Arial" w:hAnsi="Arial" w:cs="Arial"/>
          <w:sz w:val="20"/>
          <w:szCs w:val="20"/>
        </w:rPr>
        <w:t>HD-FDD</w:t>
      </w:r>
      <w:r>
        <w:rPr>
          <w:rFonts w:ascii="Arial" w:hAnsi="Arial" w:cs="Arial"/>
          <w:sz w:val="20"/>
          <w:szCs w:val="20"/>
        </w:rPr>
        <w:t xml:space="preserve">, </w:t>
      </w:r>
      <w:r w:rsidRPr="0045003D">
        <w:rPr>
          <w:rFonts w:ascii="Arial" w:hAnsi="Arial" w:cs="Arial"/>
          <w:sz w:val="20"/>
          <w:szCs w:val="20"/>
        </w:rPr>
        <w:t>1Rx FD-FDD</w:t>
      </w:r>
      <w:r>
        <w:rPr>
          <w:rFonts w:ascii="Arial" w:hAnsi="Arial" w:cs="Arial"/>
          <w:sz w:val="20"/>
          <w:szCs w:val="20"/>
        </w:rPr>
        <w:t>,</w:t>
      </w:r>
      <w:r w:rsidRPr="0045003D">
        <w:rPr>
          <w:rFonts w:ascii="Arial" w:hAnsi="Arial" w:cs="Arial"/>
          <w:sz w:val="20"/>
          <w:szCs w:val="20"/>
        </w:rPr>
        <w:t xml:space="preserve"> and </w:t>
      </w:r>
      <w:r>
        <w:rPr>
          <w:rFonts w:ascii="Arial" w:hAnsi="Arial" w:cs="Arial"/>
          <w:sz w:val="20"/>
          <w:szCs w:val="20"/>
        </w:rPr>
        <w:t xml:space="preserve">1Rx </w:t>
      </w:r>
      <w:r w:rsidRPr="0045003D">
        <w:rPr>
          <w:rFonts w:ascii="Arial" w:hAnsi="Arial" w:cs="Arial"/>
          <w:sz w:val="20"/>
          <w:szCs w:val="20"/>
        </w:rPr>
        <w:t>HD-FDD</w:t>
      </w:r>
      <w:r>
        <w:rPr>
          <w:rFonts w:ascii="Arial" w:hAnsi="Arial" w:cs="Arial"/>
          <w:sz w:val="20"/>
          <w:szCs w:val="20"/>
        </w:rPr>
        <w:t xml:space="preserve"> configurations for the intended NR bands.</w:t>
      </w:r>
      <w:r w:rsidR="001973CA">
        <w:rPr>
          <w:rFonts w:ascii="Arial" w:hAnsi="Arial" w:cs="Arial"/>
          <w:sz w:val="20"/>
          <w:szCs w:val="20"/>
        </w:rPr>
        <w:t xml:space="preserve"> </w:t>
      </w:r>
      <w:r w:rsidR="003227D2">
        <w:rPr>
          <w:rFonts w:ascii="Arial" w:hAnsi="Arial" w:cs="Arial"/>
          <w:sz w:val="20"/>
          <w:szCs w:val="20"/>
        </w:rPr>
        <w:t xml:space="preserve"> </w:t>
      </w:r>
    </w:p>
    <w:p w14:paraId="754CE9CD" w14:textId="77777777" w:rsidR="004D3A75" w:rsidRDefault="004D3A75" w:rsidP="004D3A75">
      <w:pPr>
        <w:jc w:val="both"/>
        <w:rPr>
          <w:rFonts w:ascii="Arial" w:hAnsi="Arial" w:cs="Arial"/>
          <w:bCs/>
          <w:sz w:val="20"/>
          <w:szCs w:val="20"/>
        </w:rPr>
      </w:pPr>
    </w:p>
    <w:p w14:paraId="6F93A205" w14:textId="13D55DDF" w:rsidR="00047295" w:rsidRDefault="00047295" w:rsidP="00047295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AF57D8"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AF57D8">
        <w:rPr>
          <w:rFonts w:ascii="Arial" w:hAnsi="Arial" w:cs="Arial"/>
          <w:i/>
          <w:iCs/>
          <w:sz w:val="20"/>
          <w:szCs w:val="20"/>
        </w:rPr>
        <w:t xml:space="preserve">: </w:t>
      </w:r>
      <w:r w:rsidR="007C7C34">
        <w:rPr>
          <w:rFonts w:ascii="Arial" w:hAnsi="Arial" w:cs="Arial"/>
          <w:i/>
          <w:iCs/>
          <w:sz w:val="20"/>
          <w:szCs w:val="20"/>
        </w:rPr>
        <w:t xml:space="preserve">RAN4 to consider the 3MHz channel bandwidth REFSENS requirements </w:t>
      </w:r>
      <w:r w:rsidR="00E17E85">
        <w:rPr>
          <w:rFonts w:ascii="Arial" w:hAnsi="Arial" w:cs="Arial"/>
          <w:i/>
          <w:iCs/>
          <w:sz w:val="20"/>
          <w:szCs w:val="20"/>
        </w:rPr>
        <w:t xml:space="preserve">in the tables </w:t>
      </w:r>
      <w:r w:rsidR="00C20D5F">
        <w:rPr>
          <w:rFonts w:ascii="Arial" w:hAnsi="Arial" w:cs="Arial"/>
          <w:i/>
          <w:iCs/>
          <w:sz w:val="20"/>
          <w:szCs w:val="20"/>
        </w:rPr>
        <w:t xml:space="preserve">below </w:t>
      </w:r>
      <w:r w:rsidR="007C7C34">
        <w:rPr>
          <w:rFonts w:ascii="Arial" w:hAnsi="Arial" w:cs="Arial"/>
          <w:i/>
          <w:iCs/>
          <w:sz w:val="20"/>
          <w:szCs w:val="20"/>
        </w:rPr>
        <w:t>for RedCap UE under 2Rx FD-FDD, 2Rx HD-FDD, 1Rx</w:t>
      </w:r>
      <w:r w:rsidR="00464091">
        <w:rPr>
          <w:rFonts w:ascii="Arial" w:hAnsi="Arial" w:cs="Arial"/>
          <w:i/>
          <w:iCs/>
          <w:sz w:val="20"/>
          <w:szCs w:val="20"/>
        </w:rPr>
        <w:t xml:space="preserve"> </w:t>
      </w:r>
      <w:r w:rsidR="007C7C34">
        <w:rPr>
          <w:rFonts w:ascii="Arial" w:hAnsi="Arial" w:cs="Arial"/>
          <w:i/>
          <w:iCs/>
          <w:sz w:val="20"/>
          <w:szCs w:val="20"/>
        </w:rPr>
        <w:t xml:space="preserve">FD-FDD, and 1Rx HD-FDD </w:t>
      </w:r>
      <w:r w:rsidR="00E17E85">
        <w:rPr>
          <w:rFonts w:ascii="Arial" w:hAnsi="Arial" w:cs="Arial"/>
          <w:i/>
          <w:iCs/>
          <w:sz w:val="20"/>
          <w:szCs w:val="20"/>
        </w:rPr>
        <w:t xml:space="preserve">configurations </w:t>
      </w:r>
      <w:r w:rsidR="007C7C34">
        <w:rPr>
          <w:rFonts w:ascii="Arial" w:hAnsi="Arial" w:cs="Arial"/>
          <w:i/>
          <w:iCs/>
          <w:sz w:val="20"/>
          <w:szCs w:val="20"/>
        </w:rPr>
        <w:t>respectively.</w:t>
      </w:r>
    </w:p>
    <w:p w14:paraId="0B73BBB5" w14:textId="77777777" w:rsidR="00C20D5F" w:rsidRPr="00C20D5F" w:rsidRDefault="00C20D5F" w:rsidP="00C20D5F">
      <w:pPr>
        <w:jc w:val="both"/>
        <w:rPr>
          <w:rFonts w:ascii="Arial" w:hAnsi="Arial" w:cs="Arial"/>
          <w:sz w:val="20"/>
          <w:szCs w:val="20"/>
        </w:rPr>
      </w:pPr>
    </w:p>
    <w:p w14:paraId="0DBB9C58" w14:textId="5C13B444" w:rsidR="00047295" w:rsidRPr="007C7C34" w:rsidRDefault="007C7C34" w:rsidP="007C7C34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7C7C34">
        <w:rPr>
          <w:rFonts w:ascii="Arial" w:hAnsi="Arial" w:cs="Arial"/>
          <w:b/>
          <w:bCs/>
          <w:sz w:val="20"/>
          <w:szCs w:val="20"/>
        </w:rPr>
        <w:t>2Rx</w:t>
      </w:r>
      <w:r w:rsidR="00464091">
        <w:rPr>
          <w:rFonts w:ascii="Arial" w:hAnsi="Arial" w:cs="Arial"/>
          <w:b/>
          <w:bCs/>
          <w:sz w:val="20"/>
          <w:szCs w:val="20"/>
        </w:rPr>
        <w:t xml:space="preserve"> </w:t>
      </w:r>
      <w:r w:rsidRPr="007C7C34">
        <w:rPr>
          <w:rFonts w:ascii="Arial" w:hAnsi="Arial" w:cs="Arial"/>
          <w:b/>
          <w:bCs/>
          <w:sz w:val="20"/>
          <w:szCs w:val="20"/>
        </w:rPr>
        <w:t>FD-FDD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2"/>
        <w:gridCol w:w="1098"/>
        <w:gridCol w:w="1530"/>
        <w:gridCol w:w="1440"/>
      </w:tblGrid>
      <w:tr w:rsidR="007C7C34" w:rsidRPr="00BD2E7E" w14:paraId="1EDAA449" w14:textId="77777777" w:rsidTr="00E22535">
        <w:trPr>
          <w:jc w:val="center"/>
        </w:trPr>
        <w:tc>
          <w:tcPr>
            <w:tcW w:w="1332" w:type="dxa"/>
            <w:vAlign w:val="center"/>
          </w:tcPr>
          <w:p w14:paraId="766EA5A6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2E7E">
              <w:rPr>
                <w:rFonts w:asciiTheme="minorHAnsi" w:hAnsiTheme="minorHAnsi" w:cstheme="minorHAnsi"/>
                <w:sz w:val="20"/>
                <w:szCs w:val="20"/>
              </w:rPr>
              <w:t>Band</w:t>
            </w:r>
          </w:p>
        </w:tc>
        <w:tc>
          <w:tcPr>
            <w:tcW w:w="1098" w:type="dxa"/>
            <w:vAlign w:val="center"/>
          </w:tcPr>
          <w:p w14:paraId="0DD5D089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SCS (kHz)</w:t>
            </w:r>
          </w:p>
        </w:tc>
        <w:tc>
          <w:tcPr>
            <w:tcW w:w="1530" w:type="dxa"/>
            <w:vAlign w:val="center"/>
          </w:tcPr>
          <w:p w14:paraId="5EADDBBA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REFSENS (dBm)</w:t>
            </w:r>
          </w:p>
        </w:tc>
        <w:tc>
          <w:tcPr>
            <w:tcW w:w="1440" w:type="dxa"/>
            <w:vAlign w:val="center"/>
          </w:tcPr>
          <w:p w14:paraId="4ED3651B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Config (RB)</w:t>
            </w:r>
          </w:p>
        </w:tc>
      </w:tr>
      <w:tr w:rsidR="007C7C34" w:rsidRPr="00BD2E7E" w14:paraId="77E8A565" w14:textId="77777777" w:rsidTr="00E22535">
        <w:trPr>
          <w:jc w:val="center"/>
        </w:trPr>
        <w:tc>
          <w:tcPr>
            <w:tcW w:w="1332" w:type="dxa"/>
            <w:vAlign w:val="center"/>
          </w:tcPr>
          <w:p w14:paraId="44DD5870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n26</w:t>
            </w:r>
          </w:p>
        </w:tc>
        <w:tc>
          <w:tcPr>
            <w:tcW w:w="1098" w:type="dxa"/>
            <w:vAlign w:val="center"/>
          </w:tcPr>
          <w:p w14:paraId="7A96AB4F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0136E1C0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-99.7</w:t>
            </w:r>
          </w:p>
        </w:tc>
        <w:tc>
          <w:tcPr>
            <w:tcW w:w="1440" w:type="dxa"/>
            <w:vAlign w:val="center"/>
          </w:tcPr>
          <w:p w14:paraId="317F3388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30E909CC" w14:textId="77777777" w:rsidTr="00E22535">
        <w:trPr>
          <w:jc w:val="center"/>
        </w:trPr>
        <w:tc>
          <w:tcPr>
            <w:tcW w:w="1332" w:type="dxa"/>
            <w:vAlign w:val="center"/>
          </w:tcPr>
          <w:p w14:paraId="331E19DA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n28</w:t>
            </w:r>
          </w:p>
        </w:tc>
        <w:tc>
          <w:tcPr>
            <w:tcW w:w="1098" w:type="dxa"/>
            <w:vAlign w:val="center"/>
          </w:tcPr>
          <w:p w14:paraId="24D28FB2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3CDF6ECA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-100.2</w:t>
            </w:r>
          </w:p>
        </w:tc>
        <w:tc>
          <w:tcPr>
            <w:tcW w:w="1440" w:type="dxa"/>
            <w:vAlign w:val="center"/>
          </w:tcPr>
          <w:p w14:paraId="62AA0E07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4A825BFC" w14:textId="77777777" w:rsidTr="00E22535">
        <w:trPr>
          <w:jc w:val="center"/>
        </w:trPr>
        <w:tc>
          <w:tcPr>
            <w:tcW w:w="1332" w:type="dxa"/>
            <w:vAlign w:val="center"/>
          </w:tcPr>
          <w:p w14:paraId="7729961F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n85</w:t>
            </w:r>
          </w:p>
        </w:tc>
        <w:tc>
          <w:tcPr>
            <w:tcW w:w="1098" w:type="dxa"/>
            <w:vAlign w:val="center"/>
          </w:tcPr>
          <w:p w14:paraId="11711A40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3B08CDCF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-99.2</w:t>
            </w:r>
          </w:p>
        </w:tc>
        <w:tc>
          <w:tcPr>
            <w:tcW w:w="1440" w:type="dxa"/>
            <w:vAlign w:val="center"/>
          </w:tcPr>
          <w:p w14:paraId="5BCC5FC1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64DB1121" w14:textId="77777777" w:rsidTr="00E22535">
        <w:trPr>
          <w:jc w:val="center"/>
        </w:trPr>
        <w:tc>
          <w:tcPr>
            <w:tcW w:w="1332" w:type="dxa"/>
            <w:vAlign w:val="center"/>
          </w:tcPr>
          <w:p w14:paraId="060FA978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n100</w:t>
            </w:r>
          </w:p>
        </w:tc>
        <w:tc>
          <w:tcPr>
            <w:tcW w:w="1098" w:type="dxa"/>
            <w:vAlign w:val="center"/>
          </w:tcPr>
          <w:p w14:paraId="21E508AF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6A8ADBDE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-102.2</w:t>
            </w:r>
          </w:p>
        </w:tc>
        <w:tc>
          <w:tcPr>
            <w:tcW w:w="1440" w:type="dxa"/>
            <w:vAlign w:val="center"/>
          </w:tcPr>
          <w:p w14:paraId="6C21B9A0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3925227A" w14:textId="77777777" w:rsidTr="00E22535">
        <w:trPr>
          <w:jc w:val="center"/>
        </w:trPr>
        <w:tc>
          <w:tcPr>
            <w:tcW w:w="1332" w:type="dxa"/>
            <w:vAlign w:val="center"/>
          </w:tcPr>
          <w:p w14:paraId="432D0F4E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n106</w:t>
            </w:r>
          </w:p>
        </w:tc>
        <w:tc>
          <w:tcPr>
            <w:tcW w:w="1098" w:type="dxa"/>
            <w:vAlign w:val="center"/>
          </w:tcPr>
          <w:p w14:paraId="32B107E4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4C888687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-99.2</w:t>
            </w:r>
          </w:p>
        </w:tc>
        <w:tc>
          <w:tcPr>
            <w:tcW w:w="1440" w:type="dxa"/>
            <w:vAlign w:val="center"/>
          </w:tcPr>
          <w:p w14:paraId="2C9DB492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</w:tbl>
    <w:p w14:paraId="74711123" w14:textId="0453F0F8" w:rsidR="00F05009" w:rsidRDefault="00F05009" w:rsidP="007C7C34">
      <w:pPr>
        <w:jc w:val="both"/>
        <w:rPr>
          <w:rFonts w:ascii="Arial" w:hAnsi="Arial" w:cs="Arial"/>
          <w:sz w:val="20"/>
          <w:szCs w:val="20"/>
        </w:rPr>
      </w:pPr>
    </w:p>
    <w:p w14:paraId="6A5E833A" w14:textId="45C610C9" w:rsidR="007C7C34" w:rsidRDefault="007C7C34" w:rsidP="007C7C34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7C7C34">
        <w:rPr>
          <w:rFonts w:ascii="Arial" w:hAnsi="Arial" w:cs="Arial"/>
          <w:b/>
          <w:bCs/>
          <w:sz w:val="20"/>
          <w:szCs w:val="20"/>
        </w:rPr>
        <w:t>2Rx</w:t>
      </w:r>
      <w:r w:rsidR="00464091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H</w:t>
      </w:r>
      <w:r w:rsidRPr="007C7C34">
        <w:rPr>
          <w:rFonts w:ascii="Arial" w:hAnsi="Arial" w:cs="Arial"/>
          <w:b/>
          <w:bCs/>
          <w:sz w:val="20"/>
          <w:szCs w:val="20"/>
        </w:rPr>
        <w:t>D-FDD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2"/>
        <w:gridCol w:w="1098"/>
        <w:gridCol w:w="1530"/>
        <w:gridCol w:w="1440"/>
      </w:tblGrid>
      <w:tr w:rsidR="007C7C34" w:rsidRPr="00BD2E7E" w14:paraId="481BF228" w14:textId="77777777" w:rsidTr="00E22535">
        <w:trPr>
          <w:jc w:val="center"/>
        </w:trPr>
        <w:tc>
          <w:tcPr>
            <w:tcW w:w="1332" w:type="dxa"/>
            <w:vAlign w:val="center"/>
          </w:tcPr>
          <w:p w14:paraId="41445429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2E7E">
              <w:rPr>
                <w:rFonts w:asciiTheme="minorHAnsi" w:hAnsiTheme="minorHAnsi" w:cstheme="minorHAnsi"/>
                <w:sz w:val="20"/>
                <w:szCs w:val="20"/>
              </w:rPr>
              <w:t>Band</w:t>
            </w:r>
          </w:p>
        </w:tc>
        <w:tc>
          <w:tcPr>
            <w:tcW w:w="1098" w:type="dxa"/>
            <w:vAlign w:val="center"/>
          </w:tcPr>
          <w:p w14:paraId="755D7A30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SCS (kHz)</w:t>
            </w:r>
          </w:p>
        </w:tc>
        <w:tc>
          <w:tcPr>
            <w:tcW w:w="1530" w:type="dxa"/>
            <w:vAlign w:val="center"/>
          </w:tcPr>
          <w:p w14:paraId="1E2586B7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REFSENS (dBm)</w:t>
            </w:r>
          </w:p>
        </w:tc>
        <w:tc>
          <w:tcPr>
            <w:tcW w:w="1440" w:type="dxa"/>
            <w:vAlign w:val="center"/>
          </w:tcPr>
          <w:p w14:paraId="20ADD6F3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Config (RB)</w:t>
            </w:r>
          </w:p>
        </w:tc>
      </w:tr>
      <w:tr w:rsidR="007C7C34" w:rsidRPr="00BD2E7E" w14:paraId="022647B6" w14:textId="77777777" w:rsidTr="00E22535">
        <w:trPr>
          <w:jc w:val="center"/>
        </w:trPr>
        <w:tc>
          <w:tcPr>
            <w:tcW w:w="1332" w:type="dxa"/>
            <w:vAlign w:val="center"/>
          </w:tcPr>
          <w:p w14:paraId="7325C61D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n26</w:t>
            </w:r>
          </w:p>
        </w:tc>
        <w:tc>
          <w:tcPr>
            <w:tcW w:w="1098" w:type="dxa"/>
            <w:vAlign w:val="center"/>
          </w:tcPr>
          <w:p w14:paraId="0B2E41B9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089BFB00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-100.5</w:t>
            </w:r>
          </w:p>
        </w:tc>
        <w:tc>
          <w:tcPr>
            <w:tcW w:w="1440" w:type="dxa"/>
            <w:vAlign w:val="center"/>
          </w:tcPr>
          <w:p w14:paraId="62F8E998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5AAA9145" w14:textId="77777777" w:rsidTr="00E22535">
        <w:trPr>
          <w:jc w:val="center"/>
        </w:trPr>
        <w:tc>
          <w:tcPr>
            <w:tcW w:w="1332" w:type="dxa"/>
            <w:vAlign w:val="center"/>
          </w:tcPr>
          <w:p w14:paraId="1199BC47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n28</w:t>
            </w:r>
          </w:p>
        </w:tc>
        <w:tc>
          <w:tcPr>
            <w:tcW w:w="1098" w:type="dxa"/>
            <w:vAlign w:val="center"/>
          </w:tcPr>
          <w:p w14:paraId="51D8BB3F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02944D5C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-101.5</w:t>
            </w:r>
          </w:p>
        </w:tc>
        <w:tc>
          <w:tcPr>
            <w:tcW w:w="1440" w:type="dxa"/>
            <w:vAlign w:val="center"/>
          </w:tcPr>
          <w:p w14:paraId="0E68845D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39D68FCD" w14:textId="77777777" w:rsidTr="00E22535">
        <w:trPr>
          <w:jc w:val="center"/>
        </w:trPr>
        <w:tc>
          <w:tcPr>
            <w:tcW w:w="1332" w:type="dxa"/>
            <w:vAlign w:val="center"/>
          </w:tcPr>
          <w:p w14:paraId="5C93D85C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n85</w:t>
            </w:r>
          </w:p>
        </w:tc>
        <w:tc>
          <w:tcPr>
            <w:tcW w:w="1098" w:type="dxa"/>
            <w:vAlign w:val="center"/>
          </w:tcPr>
          <w:p w14:paraId="2EE02886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687F741E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-100.0</w:t>
            </w:r>
          </w:p>
        </w:tc>
        <w:tc>
          <w:tcPr>
            <w:tcW w:w="1440" w:type="dxa"/>
            <w:vAlign w:val="center"/>
          </w:tcPr>
          <w:p w14:paraId="7C96A220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76260B17" w14:textId="77777777" w:rsidTr="00E22535">
        <w:trPr>
          <w:jc w:val="center"/>
        </w:trPr>
        <w:tc>
          <w:tcPr>
            <w:tcW w:w="1332" w:type="dxa"/>
            <w:vAlign w:val="center"/>
          </w:tcPr>
          <w:p w14:paraId="77576DC8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n100</w:t>
            </w:r>
          </w:p>
        </w:tc>
        <w:tc>
          <w:tcPr>
            <w:tcW w:w="1098" w:type="dxa"/>
            <w:vAlign w:val="center"/>
          </w:tcPr>
          <w:p w14:paraId="701B8857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6B4A6704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-102.2</w:t>
            </w:r>
          </w:p>
        </w:tc>
        <w:tc>
          <w:tcPr>
            <w:tcW w:w="1440" w:type="dxa"/>
            <w:vAlign w:val="center"/>
          </w:tcPr>
          <w:p w14:paraId="205EF692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3FF282AB" w14:textId="77777777" w:rsidTr="00E22535">
        <w:trPr>
          <w:jc w:val="center"/>
        </w:trPr>
        <w:tc>
          <w:tcPr>
            <w:tcW w:w="1332" w:type="dxa"/>
            <w:vAlign w:val="center"/>
          </w:tcPr>
          <w:p w14:paraId="2C845935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n106</w:t>
            </w:r>
          </w:p>
        </w:tc>
        <w:tc>
          <w:tcPr>
            <w:tcW w:w="1098" w:type="dxa"/>
            <w:vAlign w:val="center"/>
          </w:tcPr>
          <w:p w14:paraId="6C5F16CD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16FA9A6E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-100.0</w:t>
            </w:r>
          </w:p>
        </w:tc>
        <w:tc>
          <w:tcPr>
            <w:tcW w:w="1440" w:type="dxa"/>
            <w:vAlign w:val="center"/>
          </w:tcPr>
          <w:p w14:paraId="27032D6D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</w:tbl>
    <w:p w14:paraId="3585D0C4" w14:textId="77777777" w:rsidR="007C7C34" w:rsidRDefault="007C7C34" w:rsidP="00C20D5F">
      <w:pPr>
        <w:jc w:val="both"/>
        <w:rPr>
          <w:rFonts w:ascii="Arial" w:hAnsi="Arial" w:cs="Arial"/>
          <w:sz w:val="20"/>
          <w:szCs w:val="20"/>
        </w:rPr>
      </w:pPr>
    </w:p>
    <w:p w14:paraId="16941775" w14:textId="75000B60" w:rsidR="007C7C34" w:rsidRDefault="007C7C34" w:rsidP="007C7C34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Pr="007C7C34">
        <w:rPr>
          <w:rFonts w:ascii="Arial" w:hAnsi="Arial" w:cs="Arial"/>
          <w:b/>
          <w:bCs/>
          <w:sz w:val="20"/>
          <w:szCs w:val="20"/>
        </w:rPr>
        <w:t xml:space="preserve">Rx </w:t>
      </w:r>
      <w:r>
        <w:rPr>
          <w:rFonts w:ascii="Arial" w:hAnsi="Arial" w:cs="Arial"/>
          <w:b/>
          <w:bCs/>
          <w:sz w:val="20"/>
          <w:szCs w:val="20"/>
        </w:rPr>
        <w:t>F</w:t>
      </w:r>
      <w:r w:rsidRPr="007C7C34">
        <w:rPr>
          <w:rFonts w:ascii="Arial" w:hAnsi="Arial" w:cs="Arial"/>
          <w:b/>
          <w:bCs/>
          <w:sz w:val="20"/>
          <w:szCs w:val="20"/>
        </w:rPr>
        <w:t>D-FDD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2"/>
        <w:gridCol w:w="1098"/>
        <w:gridCol w:w="1530"/>
        <w:gridCol w:w="1440"/>
      </w:tblGrid>
      <w:tr w:rsidR="007C7C34" w:rsidRPr="00BD2E7E" w14:paraId="6A2E29D0" w14:textId="77777777" w:rsidTr="00E22535">
        <w:trPr>
          <w:jc w:val="center"/>
        </w:trPr>
        <w:tc>
          <w:tcPr>
            <w:tcW w:w="1332" w:type="dxa"/>
            <w:vAlign w:val="center"/>
          </w:tcPr>
          <w:p w14:paraId="2F9C0B85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2E7E">
              <w:rPr>
                <w:rFonts w:asciiTheme="minorHAnsi" w:hAnsiTheme="minorHAnsi" w:cstheme="minorHAnsi"/>
                <w:sz w:val="20"/>
                <w:szCs w:val="20"/>
              </w:rPr>
              <w:t>Band</w:t>
            </w:r>
          </w:p>
        </w:tc>
        <w:tc>
          <w:tcPr>
            <w:tcW w:w="1098" w:type="dxa"/>
            <w:vAlign w:val="center"/>
          </w:tcPr>
          <w:p w14:paraId="1072A78A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SCS (kHz)</w:t>
            </w:r>
          </w:p>
        </w:tc>
        <w:tc>
          <w:tcPr>
            <w:tcW w:w="1530" w:type="dxa"/>
            <w:vAlign w:val="center"/>
          </w:tcPr>
          <w:p w14:paraId="199211C8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REFSENS (dBm)</w:t>
            </w:r>
          </w:p>
        </w:tc>
        <w:tc>
          <w:tcPr>
            <w:tcW w:w="1440" w:type="dxa"/>
            <w:vAlign w:val="center"/>
          </w:tcPr>
          <w:p w14:paraId="13C0E56C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Config (RB)</w:t>
            </w:r>
          </w:p>
        </w:tc>
      </w:tr>
      <w:tr w:rsidR="007C7C34" w:rsidRPr="00BD2E7E" w14:paraId="0A08F60D" w14:textId="77777777" w:rsidTr="00E22535">
        <w:trPr>
          <w:jc w:val="center"/>
        </w:trPr>
        <w:tc>
          <w:tcPr>
            <w:tcW w:w="1332" w:type="dxa"/>
            <w:vAlign w:val="center"/>
          </w:tcPr>
          <w:p w14:paraId="0806F8A4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n26</w:t>
            </w:r>
          </w:p>
        </w:tc>
        <w:tc>
          <w:tcPr>
            <w:tcW w:w="1098" w:type="dxa"/>
            <w:vAlign w:val="center"/>
          </w:tcPr>
          <w:p w14:paraId="0E7D6A85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7C6C39F8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-97.2</w:t>
            </w:r>
          </w:p>
        </w:tc>
        <w:tc>
          <w:tcPr>
            <w:tcW w:w="1440" w:type="dxa"/>
            <w:vAlign w:val="center"/>
          </w:tcPr>
          <w:p w14:paraId="5EF8CE23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3147391C" w14:textId="77777777" w:rsidTr="00E22535">
        <w:trPr>
          <w:jc w:val="center"/>
        </w:trPr>
        <w:tc>
          <w:tcPr>
            <w:tcW w:w="1332" w:type="dxa"/>
            <w:vAlign w:val="center"/>
          </w:tcPr>
          <w:p w14:paraId="14D40254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n28</w:t>
            </w:r>
          </w:p>
        </w:tc>
        <w:tc>
          <w:tcPr>
            <w:tcW w:w="1098" w:type="dxa"/>
            <w:vAlign w:val="center"/>
          </w:tcPr>
          <w:p w14:paraId="246A0D6F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139228A7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-97.7</w:t>
            </w:r>
          </w:p>
        </w:tc>
        <w:tc>
          <w:tcPr>
            <w:tcW w:w="1440" w:type="dxa"/>
            <w:vAlign w:val="center"/>
          </w:tcPr>
          <w:p w14:paraId="692E5386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6B1CB1D7" w14:textId="77777777" w:rsidTr="00E22535">
        <w:trPr>
          <w:jc w:val="center"/>
        </w:trPr>
        <w:tc>
          <w:tcPr>
            <w:tcW w:w="1332" w:type="dxa"/>
            <w:vAlign w:val="center"/>
          </w:tcPr>
          <w:p w14:paraId="1466C390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n85</w:t>
            </w:r>
          </w:p>
        </w:tc>
        <w:tc>
          <w:tcPr>
            <w:tcW w:w="1098" w:type="dxa"/>
            <w:vAlign w:val="center"/>
          </w:tcPr>
          <w:p w14:paraId="45691D5D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6C985F82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-96.7</w:t>
            </w:r>
          </w:p>
        </w:tc>
        <w:tc>
          <w:tcPr>
            <w:tcW w:w="1440" w:type="dxa"/>
            <w:vAlign w:val="center"/>
          </w:tcPr>
          <w:p w14:paraId="2C94FF8E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39DBA986" w14:textId="77777777" w:rsidTr="00E22535">
        <w:trPr>
          <w:jc w:val="center"/>
        </w:trPr>
        <w:tc>
          <w:tcPr>
            <w:tcW w:w="1332" w:type="dxa"/>
            <w:vAlign w:val="center"/>
          </w:tcPr>
          <w:p w14:paraId="46DF7B58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n100</w:t>
            </w:r>
          </w:p>
        </w:tc>
        <w:tc>
          <w:tcPr>
            <w:tcW w:w="1098" w:type="dxa"/>
            <w:vAlign w:val="center"/>
          </w:tcPr>
          <w:p w14:paraId="068BAABA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3721472F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-99.7</w:t>
            </w:r>
          </w:p>
        </w:tc>
        <w:tc>
          <w:tcPr>
            <w:tcW w:w="1440" w:type="dxa"/>
            <w:vAlign w:val="center"/>
          </w:tcPr>
          <w:p w14:paraId="12B4B6F6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5C96E49D" w14:textId="77777777" w:rsidTr="00E22535">
        <w:trPr>
          <w:jc w:val="center"/>
        </w:trPr>
        <w:tc>
          <w:tcPr>
            <w:tcW w:w="1332" w:type="dxa"/>
            <w:vAlign w:val="center"/>
          </w:tcPr>
          <w:p w14:paraId="3B034F53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n106</w:t>
            </w:r>
          </w:p>
        </w:tc>
        <w:tc>
          <w:tcPr>
            <w:tcW w:w="1098" w:type="dxa"/>
            <w:vAlign w:val="center"/>
          </w:tcPr>
          <w:p w14:paraId="0906EE3C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69EE276C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-96.7</w:t>
            </w:r>
          </w:p>
        </w:tc>
        <w:tc>
          <w:tcPr>
            <w:tcW w:w="1440" w:type="dxa"/>
            <w:vAlign w:val="center"/>
          </w:tcPr>
          <w:p w14:paraId="706B39D7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</w:tbl>
    <w:p w14:paraId="6EF0B833" w14:textId="77777777" w:rsidR="007C7C34" w:rsidRDefault="007C7C34" w:rsidP="00C20D5F">
      <w:pPr>
        <w:jc w:val="both"/>
        <w:rPr>
          <w:rFonts w:ascii="Arial" w:hAnsi="Arial" w:cs="Arial"/>
          <w:sz w:val="20"/>
          <w:szCs w:val="20"/>
        </w:rPr>
      </w:pPr>
    </w:p>
    <w:p w14:paraId="164284DF" w14:textId="1B7EFE5D" w:rsidR="007C7C34" w:rsidRDefault="007C7C34" w:rsidP="007C7C34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Pr="007C7C34">
        <w:rPr>
          <w:rFonts w:ascii="Arial" w:hAnsi="Arial" w:cs="Arial"/>
          <w:b/>
          <w:bCs/>
          <w:sz w:val="20"/>
          <w:szCs w:val="20"/>
        </w:rPr>
        <w:t xml:space="preserve">Rx </w:t>
      </w:r>
      <w:r>
        <w:rPr>
          <w:rFonts w:ascii="Arial" w:hAnsi="Arial" w:cs="Arial"/>
          <w:b/>
          <w:bCs/>
          <w:sz w:val="20"/>
          <w:szCs w:val="20"/>
        </w:rPr>
        <w:t>H</w:t>
      </w:r>
      <w:r w:rsidRPr="007C7C34">
        <w:rPr>
          <w:rFonts w:ascii="Arial" w:hAnsi="Arial" w:cs="Arial"/>
          <w:b/>
          <w:bCs/>
          <w:sz w:val="20"/>
          <w:szCs w:val="20"/>
        </w:rPr>
        <w:t>D-FDD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32"/>
        <w:gridCol w:w="1098"/>
        <w:gridCol w:w="1530"/>
        <w:gridCol w:w="1440"/>
      </w:tblGrid>
      <w:tr w:rsidR="007C7C34" w:rsidRPr="00BD2E7E" w14:paraId="351BFD04" w14:textId="77777777" w:rsidTr="00E22535">
        <w:trPr>
          <w:jc w:val="center"/>
        </w:trPr>
        <w:tc>
          <w:tcPr>
            <w:tcW w:w="1332" w:type="dxa"/>
            <w:vAlign w:val="center"/>
          </w:tcPr>
          <w:p w14:paraId="1074CA51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D2E7E">
              <w:rPr>
                <w:rFonts w:asciiTheme="minorHAnsi" w:hAnsiTheme="minorHAnsi" w:cstheme="minorHAnsi"/>
                <w:sz w:val="20"/>
                <w:szCs w:val="20"/>
              </w:rPr>
              <w:t>Band</w:t>
            </w:r>
          </w:p>
        </w:tc>
        <w:tc>
          <w:tcPr>
            <w:tcW w:w="1098" w:type="dxa"/>
            <w:vAlign w:val="center"/>
          </w:tcPr>
          <w:p w14:paraId="6B8237C6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SCS (kHz)</w:t>
            </w:r>
          </w:p>
        </w:tc>
        <w:tc>
          <w:tcPr>
            <w:tcW w:w="1530" w:type="dxa"/>
            <w:vAlign w:val="center"/>
          </w:tcPr>
          <w:p w14:paraId="7DA2A987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REFSENS (dBm)</w:t>
            </w:r>
          </w:p>
        </w:tc>
        <w:tc>
          <w:tcPr>
            <w:tcW w:w="1440" w:type="dxa"/>
            <w:vAlign w:val="center"/>
          </w:tcPr>
          <w:p w14:paraId="644E90F5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 Config (RB)</w:t>
            </w:r>
          </w:p>
        </w:tc>
      </w:tr>
      <w:tr w:rsidR="007C7C34" w:rsidRPr="00BD2E7E" w14:paraId="024C01E0" w14:textId="77777777" w:rsidTr="00E22535">
        <w:trPr>
          <w:jc w:val="center"/>
        </w:trPr>
        <w:tc>
          <w:tcPr>
            <w:tcW w:w="1332" w:type="dxa"/>
            <w:vAlign w:val="center"/>
          </w:tcPr>
          <w:p w14:paraId="0DC65F84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n26</w:t>
            </w:r>
          </w:p>
        </w:tc>
        <w:tc>
          <w:tcPr>
            <w:tcW w:w="1098" w:type="dxa"/>
            <w:vAlign w:val="center"/>
          </w:tcPr>
          <w:p w14:paraId="0E4B155C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717F2C0E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-98.0</w:t>
            </w:r>
          </w:p>
        </w:tc>
        <w:tc>
          <w:tcPr>
            <w:tcW w:w="1440" w:type="dxa"/>
            <w:vAlign w:val="center"/>
          </w:tcPr>
          <w:p w14:paraId="36CA19C9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1E01909F" w14:textId="77777777" w:rsidTr="00E22535">
        <w:trPr>
          <w:jc w:val="center"/>
        </w:trPr>
        <w:tc>
          <w:tcPr>
            <w:tcW w:w="1332" w:type="dxa"/>
            <w:vAlign w:val="center"/>
          </w:tcPr>
          <w:p w14:paraId="38F09749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n28</w:t>
            </w:r>
          </w:p>
        </w:tc>
        <w:tc>
          <w:tcPr>
            <w:tcW w:w="1098" w:type="dxa"/>
            <w:vAlign w:val="center"/>
          </w:tcPr>
          <w:p w14:paraId="00E8AC1C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791F5774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-99.0</w:t>
            </w:r>
          </w:p>
        </w:tc>
        <w:tc>
          <w:tcPr>
            <w:tcW w:w="1440" w:type="dxa"/>
            <w:vAlign w:val="center"/>
          </w:tcPr>
          <w:p w14:paraId="426B0091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0ED5CC13" w14:textId="77777777" w:rsidTr="00E22535">
        <w:trPr>
          <w:jc w:val="center"/>
        </w:trPr>
        <w:tc>
          <w:tcPr>
            <w:tcW w:w="1332" w:type="dxa"/>
            <w:vAlign w:val="center"/>
          </w:tcPr>
          <w:p w14:paraId="3D15E45A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n85</w:t>
            </w:r>
          </w:p>
        </w:tc>
        <w:tc>
          <w:tcPr>
            <w:tcW w:w="1098" w:type="dxa"/>
            <w:vAlign w:val="center"/>
          </w:tcPr>
          <w:p w14:paraId="0BE61A34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1587F7A3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-97.5</w:t>
            </w:r>
          </w:p>
        </w:tc>
        <w:tc>
          <w:tcPr>
            <w:tcW w:w="1440" w:type="dxa"/>
            <w:vAlign w:val="center"/>
          </w:tcPr>
          <w:p w14:paraId="1C33EB47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3F374C87" w14:textId="77777777" w:rsidTr="00E22535">
        <w:trPr>
          <w:jc w:val="center"/>
        </w:trPr>
        <w:tc>
          <w:tcPr>
            <w:tcW w:w="1332" w:type="dxa"/>
            <w:vAlign w:val="center"/>
          </w:tcPr>
          <w:p w14:paraId="3B02C11B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n100</w:t>
            </w:r>
          </w:p>
        </w:tc>
        <w:tc>
          <w:tcPr>
            <w:tcW w:w="1098" w:type="dxa"/>
            <w:vAlign w:val="center"/>
          </w:tcPr>
          <w:p w14:paraId="73B6F83B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4D5DDDF4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-99.7</w:t>
            </w:r>
          </w:p>
        </w:tc>
        <w:tc>
          <w:tcPr>
            <w:tcW w:w="1440" w:type="dxa"/>
            <w:vAlign w:val="center"/>
          </w:tcPr>
          <w:p w14:paraId="2518B07C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  <w:tr w:rsidR="007C7C34" w:rsidRPr="00BD2E7E" w14:paraId="64B97914" w14:textId="77777777" w:rsidTr="00E22535">
        <w:trPr>
          <w:jc w:val="center"/>
        </w:trPr>
        <w:tc>
          <w:tcPr>
            <w:tcW w:w="1332" w:type="dxa"/>
            <w:vAlign w:val="center"/>
          </w:tcPr>
          <w:p w14:paraId="477FBBD2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n106</w:t>
            </w:r>
          </w:p>
        </w:tc>
        <w:tc>
          <w:tcPr>
            <w:tcW w:w="1098" w:type="dxa"/>
            <w:vAlign w:val="center"/>
          </w:tcPr>
          <w:p w14:paraId="0A554CE5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1530" w:type="dxa"/>
            <w:vAlign w:val="center"/>
          </w:tcPr>
          <w:p w14:paraId="0573AC5C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-97.5</w:t>
            </w:r>
          </w:p>
        </w:tc>
        <w:tc>
          <w:tcPr>
            <w:tcW w:w="1440" w:type="dxa"/>
            <w:vAlign w:val="center"/>
          </w:tcPr>
          <w:p w14:paraId="41A7FD9E" w14:textId="77777777" w:rsidR="007C7C34" w:rsidRPr="00BD2E7E" w:rsidRDefault="007C7C34" w:rsidP="00E22535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</w:tr>
    </w:tbl>
    <w:p w14:paraId="3B56A0E1" w14:textId="77777777" w:rsidR="007C7C34" w:rsidRPr="004D3A75" w:rsidRDefault="007C7C34" w:rsidP="00047295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4DE69CD9" w14:textId="346A6DC8" w:rsidR="005E69AE" w:rsidRDefault="005E69AE" w:rsidP="005E69AE">
      <w:pPr>
        <w:pStyle w:val="Heading1"/>
      </w:pPr>
      <w:r>
        <w:lastRenderedPageBreak/>
        <w:t>4</w:t>
      </w:r>
      <w:r>
        <w:tab/>
        <w:t>Reference</w:t>
      </w:r>
      <w:r w:rsidR="000440C9">
        <w:t>s</w:t>
      </w:r>
    </w:p>
    <w:bookmarkEnd w:id="0"/>
    <w:p w14:paraId="231C020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02440474" w14:textId="1B8A3F22" w:rsidR="007C7C34" w:rsidRDefault="007C7C34" w:rsidP="006B2FE7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RP-220401 “</w:t>
      </w:r>
      <w:r w:rsidRPr="007C7C34">
        <w:rPr>
          <w:rFonts w:ascii="Arial" w:hAnsi="Arial" w:cs="Arial"/>
          <w:sz w:val="20"/>
          <w:szCs w:val="20"/>
          <w:lang w:val="en-GB"/>
        </w:rPr>
        <w:t>Revised WID: NR support for dedicated spectrum less than 5MHz for FR1</w:t>
      </w:r>
      <w:r>
        <w:rPr>
          <w:rFonts w:ascii="Arial" w:hAnsi="Arial" w:cs="Arial"/>
          <w:sz w:val="20"/>
          <w:szCs w:val="20"/>
          <w:lang w:val="en-GB"/>
        </w:rPr>
        <w:t xml:space="preserve">”, Nokia, </w:t>
      </w:r>
      <w:r w:rsidR="00143781" w:rsidRPr="00143781">
        <w:rPr>
          <w:rFonts w:ascii="Arial" w:hAnsi="Arial" w:cs="Arial"/>
          <w:sz w:val="20"/>
          <w:szCs w:val="20"/>
          <w:lang w:val="en-GB"/>
        </w:rPr>
        <w:t>3GPP TSG RAN Meeting #95e</w:t>
      </w:r>
      <w:r w:rsidR="00143781">
        <w:rPr>
          <w:rFonts w:ascii="Arial" w:hAnsi="Arial" w:cs="Arial"/>
          <w:sz w:val="20"/>
          <w:szCs w:val="20"/>
          <w:lang w:val="en-GB"/>
        </w:rPr>
        <w:t>, Electronic Meeting, March 7</w:t>
      </w:r>
      <w:r w:rsidR="00143781" w:rsidRPr="00143781">
        <w:rPr>
          <w:rFonts w:ascii="Arial" w:hAnsi="Arial" w:cs="Arial"/>
          <w:sz w:val="20"/>
          <w:szCs w:val="20"/>
          <w:vertAlign w:val="superscript"/>
          <w:lang w:val="en-GB"/>
        </w:rPr>
        <w:t>th</w:t>
      </w:r>
      <w:r w:rsidR="00143781">
        <w:rPr>
          <w:rFonts w:ascii="Arial" w:hAnsi="Arial" w:cs="Arial"/>
          <w:sz w:val="20"/>
          <w:szCs w:val="20"/>
          <w:lang w:val="en-GB"/>
        </w:rPr>
        <w:t xml:space="preserve"> – 13</w:t>
      </w:r>
      <w:r w:rsidR="00143781" w:rsidRPr="00143781">
        <w:rPr>
          <w:rFonts w:ascii="Arial" w:hAnsi="Arial" w:cs="Arial"/>
          <w:sz w:val="20"/>
          <w:szCs w:val="20"/>
          <w:vertAlign w:val="superscript"/>
          <w:lang w:val="en-GB"/>
        </w:rPr>
        <w:t>th</w:t>
      </w:r>
      <w:r w:rsidR="00143781">
        <w:rPr>
          <w:rFonts w:ascii="Arial" w:hAnsi="Arial" w:cs="Arial"/>
          <w:sz w:val="20"/>
          <w:szCs w:val="20"/>
          <w:lang w:val="en-GB"/>
        </w:rPr>
        <w:t>, 2022</w:t>
      </w:r>
    </w:p>
    <w:p w14:paraId="6D466944" w14:textId="571E2871" w:rsidR="00143781" w:rsidRDefault="00143781" w:rsidP="006B2FE7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RP-252955 “</w:t>
      </w:r>
      <w:r w:rsidRPr="00143781">
        <w:rPr>
          <w:rFonts w:ascii="Arial" w:hAnsi="Arial" w:cs="Arial"/>
          <w:sz w:val="20"/>
          <w:szCs w:val="20"/>
          <w:lang w:val="en-GB"/>
        </w:rPr>
        <w:t>WID: NR Radio Resource Management (RRM) Phase 6</w:t>
      </w:r>
      <w:r>
        <w:rPr>
          <w:rFonts w:ascii="Arial" w:hAnsi="Arial" w:cs="Arial"/>
          <w:sz w:val="20"/>
          <w:szCs w:val="20"/>
          <w:lang w:val="en-GB"/>
        </w:rPr>
        <w:t>”, Apple, 3GPP TSG RAN Meeting #109, Beijing, China, September 15</w:t>
      </w:r>
      <w:r w:rsidRPr="00143781">
        <w:rPr>
          <w:rFonts w:ascii="Arial" w:hAnsi="Arial" w:cs="Arial"/>
          <w:sz w:val="20"/>
          <w:szCs w:val="20"/>
          <w:vertAlign w:val="superscript"/>
          <w:lang w:val="en-GB"/>
        </w:rPr>
        <w:t>th</w:t>
      </w:r>
      <w:r>
        <w:rPr>
          <w:rFonts w:ascii="Arial" w:hAnsi="Arial" w:cs="Arial"/>
          <w:sz w:val="20"/>
          <w:szCs w:val="20"/>
          <w:lang w:val="en-GB"/>
        </w:rPr>
        <w:t xml:space="preserve"> – 18</w:t>
      </w:r>
      <w:r w:rsidRPr="00143781">
        <w:rPr>
          <w:rFonts w:ascii="Arial" w:hAnsi="Arial" w:cs="Arial"/>
          <w:sz w:val="20"/>
          <w:szCs w:val="20"/>
          <w:vertAlign w:val="superscript"/>
          <w:lang w:val="en-GB"/>
        </w:rPr>
        <w:t>th</w:t>
      </w:r>
      <w:r>
        <w:rPr>
          <w:rFonts w:ascii="Arial" w:hAnsi="Arial" w:cs="Arial"/>
          <w:sz w:val="20"/>
          <w:szCs w:val="20"/>
          <w:lang w:val="en-GB"/>
        </w:rPr>
        <w:t>, 2025</w:t>
      </w:r>
    </w:p>
    <w:p w14:paraId="4D43194F" w14:textId="22DFB0B1" w:rsidR="00E55B5B" w:rsidRDefault="00E55B5B" w:rsidP="006B2FE7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50061F">
        <w:rPr>
          <w:rFonts w:ascii="Arial" w:hAnsi="Arial" w:cs="Arial"/>
          <w:bCs/>
          <w:sz w:val="20"/>
          <w:szCs w:val="20"/>
        </w:rPr>
        <w:t>3GPP TS 38.101-1 V19.</w:t>
      </w:r>
      <w:r w:rsidR="00143781">
        <w:rPr>
          <w:rFonts w:ascii="Arial" w:hAnsi="Arial" w:cs="Arial"/>
          <w:bCs/>
          <w:sz w:val="20"/>
          <w:szCs w:val="20"/>
        </w:rPr>
        <w:t>3</w:t>
      </w:r>
      <w:r w:rsidRPr="0050061F">
        <w:rPr>
          <w:rFonts w:ascii="Arial" w:hAnsi="Arial" w:cs="Arial"/>
          <w:bCs/>
          <w:sz w:val="20"/>
          <w:szCs w:val="20"/>
        </w:rPr>
        <w:t>.0 (2025-0</w:t>
      </w:r>
      <w:r w:rsidR="00143781">
        <w:rPr>
          <w:rFonts w:ascii="Arial" w:hAnsi="Arial" w:cs="Arial"/>
          <w:bCs/>
          <w:sz w:val="20"/>
          <w:szCs w:val="20"/>
        </w:rPr>
        <w:t>9</w:t>
      </w:r>
      <w:r>
        <w:rPr>
          <w:rFonts w:ascii="Arial" w:hAnsi="Arial" w:cs="Arial"/>
          <w:bCs/>
          <w:sz w:val="20"/>
          <w:szCs w:val="20"/>
        </w:rPr>
        <w:t>)</w:t>
      </w:r>
    </w:p>
    <w:p w14:paraId="3ECD2BE8" w14:textId="45DEAD33" w:rsidR="006235A7" w:rsidRPr="00143781" w:rsidRDefault="004319A8" w:rsidP="00143781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</w:t>
      </w:r>
      <w:r w:rsidR="00E55B5B">
        <w:rPr>
          <w:rFonts w:ascii="Arial" w:hAnsi="Arial" w:cs="Arial"/>
          <w:bCs/>
          <w:sz w:val="20"/>
          <w:szCs w:val="20"/>
        </w:rPr>
        <w:t>4</w:t>
      </w:r>
      <w:r>
        <w:rPr>
          <w:rFonts w:ascii="Arial" w:hAnsi="Arial" w:cs="Arial"/>
          <w:bCs/>
          <w:sz w:val="20"/>
          <w:szCs w:val="20"/>
        </w:rPr>
        <w:t>-2</w:t>
      </w:r>
      <w:r w:rsidR="00143781">
        <w:rPr>
          <w:rFonts w:ascii="Arial" w:hAnsi="Arial" w:cs="Arial"/>
          <w:bCs/>
          <w:sz w:val="20"/>
          <w:szCs w:val="20"/>
        </w:rPr>
        <w:t>117993</w:t>
      </w:r>
      <w:r>
        <w:rPr>
          <w:rFonts w:ascii="Arial" w:hAnsi="Arial" w:cs="Arial"/>
          <w:bCs/>
          <w:sz w:val="20"/>
          <w:szCs w:val="20"/>
        </w:rPr>
        <w:t xml:space="preserve"> “</w:t>
      </w:r>
      <w:bookmarkStart w:id="1" w:name="OLE_LINK3"/>
      <w:r w:rsidR="00143781" w:rsidRPr="00143781">
        <w:rPr>
          <w:rFonts w:ascii="Arial" w:hAnsi="Arial" w:cs="Arial"/>
          <w:sz w:val="20"/>
          <w:szCs w:val="20"/>
        </w:rPr>
        <w:t>RedCap UE REFSENS requirements</w:t>
      </w:r>
      <w:bookmarkEnd w:id="1"/>
      <w:r>
        <w:rPr>
          <w:rFonts w:ascii="Arial" w:hAnsi="Arial" w:cs="Arial"/>
          <w:sz w:val="20"/>
          <w:szCs w:val="20"/>
          <w:lang w:val="en-GB"/>
        </w:rPr>
        <w:t xml:space="preserve">”, </w:t>
      </w:r>
      <w:r w:rsidR="00E55B5B">
        <w:rPr>
          <w:rFonts w:ascii="Arial" w:hAnsi="Arial" w:cs="Arial"/>
          <w:sz w:val="20"/>
          <w:szCs w:val="20"/>
          <w:lang w:val="en-GB"/>
        </w:rPr>
        <w:t>Apple</w:t>
      </w:r>
      <w:r>
        <w:rPr>
          <w:rFonts w:ascii="Arial" w:hAnsi="Arial" w:cs="Arial"/>
          <w:sz w:val="20"/>
          <w:szCs w:val="20"/>
          <w:lang w:val="en-GB"/>
        </w:rPr>
        <w:t xml:space="preserve">, </w:t>
      </w:r>
      <w:r w:rsidRPr="004319A8">
        <w:rPr>
          <w:rFonts w:ascii="Arial" w:hAnsi="Arial" w:cs="Arial"/>
          <w:sz w:val="20"/>
          <w:szCs w:val="20"/>
          <w:lang w:val="en-GB"/>
        </w:rPr>
        <w:t xml:space="preserve">3GPP RAN </w:t>
      </w:r>
      <w:r w:rsidR="00E55B5B">
        <w:rPr>
          <w:rFonts w:ascii="Arial" w:hAnsi="Arial" w:cs="Arial"/>
          <w:sz w:val="20"/>
          <w:szCs w:val="20"/>
          <w:lang w:val="en-GB"/>
        </w:rPr>
        <w:t xml:space="preserve">WG4 </w:t>
      </w:r>
      <w:r w:rsidRPr="004319A8">
        <w:rPr>
          <w:rFonts w:ascii="Arial" w:hAnsi="Arial" w:cs="Arial"/>
          <w:sz w:val="20"/>
          <w:szCs w:val="20"/>
          <w:lang w:val="en-GB"/>
        </w:rPr>
        <w:t>Meeting #1</w:t>
      </w:r>
      <w:r w:rsidR="00E55B5B">
        <w:rPr>
          <w:rFonts w:ascii="Arial" w:hAnsi="Arial" w:cs="Arial"/>
          <w:sz w:val="20"/>
          <w:szCs w:val="20"/>
          <w:lang w:val="en-GB"/>
        </w:rPr>
        <w:t>0</w:t>
      </w:r>
      <w:r w:rsidR="00143781">
        <w:rPr>
          <w:rFonts w:ascii="Arial" w:hAnsi="Arial" w:cs="Arial"/>
          <w:sz w:val="20"/>
          <w:szCs w:val="20"/>
          <w:lang w:val="en-GB"/>
        </w:rPr>
        <w:t>1-e</w:t>
      </w:r>
      <w:r>
        <w:rPr>
          <w:rFonts w:ascii="Arial" w:hAnsi="Arial" w:cs="Arial"/>
          <w:sz w:val="20"/>
          <w:szCs w:val="20"/>
          <w:lang w:val="en-GB"/>
        </w:rPr>
        <w:t xml:space="preserve">, </w:t>
      </w:r>
      <w:r w:rsidR="00143781">
        <w:rPr>
          <w:rFonts w:ascii="Arial" w:hAnsi="Arial" w:cs="Arial"/>
          <w:sz w:val="20"/>
          <w:szCs w:val="20"/>
          <w:lang w:val="en-GB"/>
        </w:rPr>
        <w:t>Online</w:t>
      </w:r>
      <w:r w:rsidRPr="004319A8">
        <w:rPr>
          <w:rFonts w:ascii="Arial" w:hAnsi="Arial" w:cs="Arial"/>
          <w:sz w:val="20"/>
          <w:szCs w:val="20"/>
          <w:lang w:val="en-GB"/>
        </w:rPr>
        <w:t xml:space="preserve">, </w:t>
      </w:r>
      <w:r w:rsidR="00143781">
        <w:rPr>
          <w:rFonts w:ascii="Arial" w:hAnsi="Arial" w:cs="Arial"/>
          <w:sz w:val="20"/>
          <w:szCs w:val="20"/>
          <w:lang w:val="en-GB"/>
        </w:rPr>
        <w:t>November</w:t>
      </w:r>
      <w:r w:rsidRPr="004319A8">
        <w:rPr>
          <w:rFonts w:ascii="Arial" w:hAnsi="Arial" w:cs="Arial"/>
          <w:sz w:val="20"/>
          <w:szCs w:val="20"/>
          <w:lang w:val="en-GB"/>
        </w:rPr>
        <w:t xml:space="preserve"> </w:t>
      </w:r>
      <w:r w:rsidR="00143781">
        <w:rPr>
          <w:rFonts w:ascii="Arial" w:hAnsi="Arial" w:cs="Arial"/>
          <w:sz w:val="20"/>
          <w:szCs w:val="20"/>
          <w:lang w:val="en-GB"/>
        </w:rPr>
        <w:t>1</w:t>
      </w:r>
      <w:r w:rsidR="00143781">
        <w:rPr>
          <w:rFonts w:ascii="Arial" w:hAnsi="Arial" w:cs="Arial"/>
          <w:sz w:val="20"/>
          <w:szCs w:val="20"/>
          <w:vertAlign w:val="superscript"/>
          <w:lang w:val="en-GB"/>
        </w:rPr>
        <w:t>st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E55B5B">
        <w:rPr>
          <w:rFonts w:ascii="Arial" w:hAnsi="Arial" w:cs="Arial"/>
          <w:sz w:val="20"/>
          <w:szCs w:val="20"/>
          <w:lang w:val="en-GB"/>
        </w:rPr>
        <w:t xml:space="preserve">– </w:t>
      </w:r>
      <w:r w:rsidR="00143781">
        <w:rPr>
          <w:rFonts w:ascii="Arial" w:hAnsi="Arial" w:cs="Arial"/>
          <w:sz w:val="20"/>
          <w:szCs w:val="20"/>
          <w:lang w:val="en-GB"/>
        </w:rPr>
        <w:t>12</w:t>
      </w:r>
      <w:r w:rsidR="00143781">
        <w:rPr>
          <w:rFonts w:ascii="Arial" w:hAnsi="Arial" w:cs="Arial"/>
          <w:sz w:val="20"/>
          <w:szCs w:val="20"/>
          <w:vertAlign w:val="superscript"/>
          <w:lang w:val="en-GB"/>
        </w:rPr>
        <w:t>th</w:t>
      </w:r>
      <w:r w:rsidRPr="004319A8">
        <w:rPr>
          <w:rFonts w:ascii="Arial" w:hAnsi="Arial" w:cs="Arial"/>
          <w:sz w:val="20"/>
          <w:szCs w:val="20"/>
          <w:lang w:val="en-GB"/>
        </w:rPr>
        <w:t>, 20</w:t>
      </w:r>
      <w:r w:rsidR="00143781">
        <w:rPr>
          <w:rFonts w:ascii="Arial" w:hAnsi="Arial" w:cs="Arial"/>
          <w:sz w:val="20"/>
          <w:szCs w:val="20"/>
          <w:lang w:val="en-GB"/>
        </w:rPr>
        <w:t>21</w:t>
      </w:r>
    </w:p>
    <w:sectPr w:rsidR="006235A7" w:rsidRPr="00143781" w:rsidSect="00517886">
      <w:headerReference w:type="default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88E7F" w14:textId="77777777" w:rsidR="003E3E0D" w:rsidRDefault="003E3E0D">
      <w:r>
        <w:separator/>
      </w:r>
    </w:p>
  </w:endnote>
  <w:endnote w:type="continuationSeparator" w:id="0">
    <w:p w14:paraId="7038094B" w14:textId="77777777" w:rsidR="003E3E0D" w:rsidRDefault="003E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58148" w14:textId="77777777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5FD9" w14:textId="77777777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55F3E" w14:textId="77777777" w:rsidR="003E3E0D" w:rsidRDefault="003E3E0D">
      <w:r>
        <w:separator/>
      </w:r>
    </w:p>
  </w:footnote>
  <w:footnote w:type="continuationSeparator" w:id="0">
    <w:p w14:paraId="3FEEA894" w14:textId="77777777" w:rsidR="003E3E0D" w:rsidRDefault="003E3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BC9A4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C379AF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13E96"/>
    <w:multiLevelType w:val="hybridMultilevel"/>
    <w:tmpl w:val="6B34446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1F374C"/>
    <w:multiLevelType w:val="hybridMultilevel"/>
    <w:tmpl w:val="8A8E0AA2"/>
    <w:lvl w:ilvl="0" w:tplc="FFFFFFFF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7FAA438F">
      <w:start w:val="1"/>
      <w:numFmt w:val="bullet"/>
      <w:lvlText w:val="‒"/>
      <w:lvlJc w:val="left"/>
      <w:pPr>
        <w:ind w:left="149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C1035EE"/>
    <w:multiLevelType w:val="hybridMultilevel"/>
    <w:tmpl w:val="705CF6C2"/>
    <w:lvl w:ilvl="0" w:tplc="FFFFFFFF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7FAA438F">
      <w:start w:val="1"/>
      <w:numFmt w:val="bullet"/>
      <w:lvlText w:val="‒"/>
      <w:lvlJc w:val="left"/>
      <w:pPr>
        <w:ind w:left="149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0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5"/>
  </w:num>
  <w:num w:numId="8" w16cid:durableId="2080327107">
    <w:abstractNumId w:val="6"/>
  </w:num>
  <w:num w:numId="9" w16cid:durableId="459036515">
    <w:abstractNumId w:val="17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5"/>
  </w:num>
  <w:num w:numId="13" w16cid:durableId="1621182100">
    <w:abstractNumId w:val="10"/>
  </w:num>
  <w:num w:numId="14" w16cid:durableId="681855791">
    <w:abstractNumId w:val="11"/>
  </w:num>
  <w:num w:numId="15" w16cid:durableId="1387412062">
    <w:abstractNumId w:val="18"/>
  </w:num>
  <w:num w:numId="16" w16cid:durableId="1707214678">
    <w:abstractNumId w:val="26"/>
  </w:num>
  <w:num w:numId="17" w16cid:durableId="1228883719">
    <w:abstractNumId w:val="14"/>
  </w:num>
  <w:num w:numId="18" w16cid:durableId="1736001611">
    <w:abstractNumId w:val="9"/>
  </w:num>
  <w:num w:numId="19" w16cid:durableId="1708026189">
    <w:abstractNumId w:val="24"/>
  </w:num>
  <w:num w:numId="20" w16cid:durableId="2134398882">
    <w:abstractNumId w:val="13"/>
  </w:num>
  <w:num w:numId="21" w16cid:durableId="1707292931">
    <w:abstractNumId w:val="12"/>
  </w:num>
  <w:num w:numId="22" w16cid:durableId="1872840210">
    <w:abstractNumId w:val="5"/>
  </w:num>
  <w:num w:numId="23" w16cid:durableId="988828275">
    <w:abstractNumId w:val="19"/>
  </w:num>
  <w:num w:numId="24" w16cid:durableId="639112823">
    <w:abstractNumId w:val="22"/>
  </w:num>
  <w:num w:numId="25" w16cid:durableId="1758358505">
    <w:abstractNumId w:val="4"/>
  </w:num>
  <w:num w:numId="26" w16cid:durableId="2108961271">
    <w:abstractNumId w:val="28"/>
  </w:num>
  <w:num w:numId="27" w16cid:durableId="1853451127">
    <w:abstractNumId w:val="21"/>
  </w:num>
  <w:num w:numId="28" w16cid:durableId="1260018510">
    <w:abstractNumId w:val="1"/>
  </w:num>
  <w:num w:numId="29" w16cid:durableId="425733347">
    <w:abstractNumId w:val="23"/>
  </w:num>
  <w:num w:numId="30" w16cid:durableId="729420568">
    <w:abstractNumId w:val="27"/>
  </w:num>
  <w:num w:numId="31" w16cid:durableId="3261322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90"/>
    <w:rsid w:val="00005DB5"/>
    <w:rsid w:val="0000623D"/>
    <w:rsid w:val="0001091A"/>
    <w:rsid w:val="00010F43"/>
    <w:rsid w:val="00011CAD"/>
    <w:rsid w:val="000130DF"/>
    <w:rsid w:val="0001328E"/>
    <w:rsid w:val="00014468"/>
    <w:rsid w:val="0001503B"/>
    <w:rsid w:val="000151A9"/>
    <w:rsid w:val="00015DD4"/>
    <w:rsid w:val="00016134"/>
    <w:rsid w:val="0001757D"/>
    <w:rsid w:val="00017ECE"/>
    <w:rsid w:val="000206DB"/>
    <w:rsid w:val="0002328A"/>
    <w:rsid w:val="000232D7"/>
    <w:rsid w:val="00023B9C"/>
    <w:rsid w:val="00024434"/>
    <w:rsid w:val="0002498B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0C9"/>
    <w:rsid w:val="000446B1"/>
    <w:rsid w:val="00044DE2"/>
    <w:rsid w:val="0004612C"/>
    <w:rsid w:val="00047271"/>
    <w:rsid w:val="00047295"/>
    <w:rsid w:val="00047F47"/>
    <w:rsid w:val="00050FF1"/>
    <w:rsid w:val="00051834"/>
    <w:rsid w:val="00051D1A"/>
    <w:rsid w:val="000521A4"/>
    <w:rsid w:val="000526D6"/>
    <w:rsid w:val="000544CF"/>
    <w:rsid w:val="00054529"/>
    <w:rsid w:val="00054A22"/>
    <w:rsid w:val="000553A9"/>
    <w:rsid w:val="000572D5"/>
    <w:rsid w:val="000600BA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513F"/>
    <w:rsid w:val="00076DD0"/>
    <w:rsid w:val="00080512"/>
    <w:rsid w:val="00080638"/>
    <w:rsid w:val="0008297C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496"/>
    <w:rsid w:val="000A150F"/>
    <w:rsid w:val="000A365D"/>
    <w:rsid w:val="000A446D"/>
    <w:rsid w:val="000A4877"/>
    <w:rsid w:val="000A4A42"/>
    <w:rsid w:val="000A68F3"/>
    <w:rsid w:val="000A7399"/>
    <w:rsid w:val="000B293B"/>
    <w:rsid w:val="000B6018"/>
    <w:rsid w:val="000B61FB"/>
    <w:rsid w:val="000B6AF7"/>
    <w:rsid w:val="000C12C9"/>
    <w:rsid w:val="000C16C8"/>
    <w:rsid w:val="000C1729"/>
    <w:rsid w:val="000C37E6"/>
    <w:rsid w:val="000C47C3"/>
    <w:rsid w:val="000C54D8"/>
    <w:rsid w:val="000C59CD"/>
    <w:rsid w:val="000C60A3"/>
    <w:rsid w:val="000D032C"/>
    <w:rsid w:val="000D0571"/>
    <w:rsid w:val="000D0FD8"/>
    <w:rsid w:val="000D1DD8"/>
    <w:rsid w:val="000D2743"/>
    <w:rsid w:val="000D3A4A"/>
    <w:rsid w:val="000D50E3"/>
    <w:rsid w:val="000D58AB"/>
    <w:rsid w:val="000D6187"/>
    <w:rsid w:val="000D6A52"/>
    <w:rsid w:val="000D6C55"/>
    <w:rsid w:val="000D6E9B"/>
    <w:rsid w:val="000D7301"/>
    <w:rsid w:val="000E15F5"/>
    <w:rsid w:val="000E162D"/>
    <w:rsid w:val="000E1A37"/>
    <w:rsid w:val="000E1CAF"/>
    <w:rsid w:val="000E2238"/>
    <w:rsid w:val="000E24EB"/>
    <w:rsid w:val="000E61C4"/>
    <w:rsid w:val="000E6A30"/>
    <w:rsid w:val="000E751D"/>
    <w:rsid w:val="000F1CDD"/>
    <w:rsid w:val="000F42FB"/>
    <w:rsid w:val="000F5EA9"/>
    <w:rsid w:val="000F753B"/>
    <w:rsid w:val="001041BB"/>
    <w:rsid w:val="0010474C"/>
    <w:rsid w:val="00104BC6"/>
    <w:rsid w:val="0010545A"/>
    <w:rsid w:val="00106392"/>
    <w:rsid w:val="00106A77"/>
    <w:rsid w:val="00107C96"/>
    <w:rsid w:val="001104F4"/>
    <w:rsid w:val="00110A8D"/>
    <w:rsid w:val="00111EDD"/>
    <w:rsid w:val="00112155"/>
    <w:rsid w:val="00113A07"/>
    <w:rsid w:val="001140B8"/>
    <w:rsid w:val="00114E2C"/>
    <w:rsid w:val="00120C7E"/>
    <w:rsid w:val="00121103"/>
    <w:rsid w:val="00124364"/>
    <w:rsid w:val="00127B97"/>
    <w:rsid w:val="0013212C"/>
    <w:rsid w:val="00133525"/>
    <w:rsid w:val="00135555"/>
    <w:rsid w:val="00137EE2"/>
    <w:rsid w:val="00140EFB"/>
    <w:rsid w:val="00141326"/>
    <w:rsid w:val="00142C17"/>
    <w:rsid w:val="00143781"/>
    <w:rsid w:val="001441A8"/>
    <w:rsid w:val="0014480A"/>
    <w:rsid w:val="00144D61"/>
    <w:rsid w:val="00146BE3"/>
    <w:rsid w:val="00146BF3"/>
    <w:rsid w:val="0014707B"/>
    <w:rsid w:val="001476E2"/>
    <w:rsid w:val="00147D09"/>
    <w:rsid w:val="001507CE"/>
    <w:rsid w:val="00150FB2"/>
    <w:rsid w:val="001553DE"/>
    <w:rsid w:val="001577A2"/>
    <w:rsid w:val="00160A04"/>
    <w:rsid w:val="00162B22"/>
    <w:rsid w:val="00162BD3"/>
    <w:rsid w:val="0016505E"/>
    <w:rsid w:val="001655BB"/>
    <w:rsid w:val="0016611C"/>
    <w:rsid w:val="00166B5C"/>
    <w:rsid w:val="001674E1"/>
    <w:rsid w:val="00171090"/>
    <w:rsid w:val="00171900"/>
    <w:rsid w:val="0017381F"/>
    <w:rsid w:val="0017591E"/>
    <w:rsid w:val="00175D32"/>
    <w:rsid w:val="00176183"/>
    <w:rsid w:val="00176477"/>
    <w:rsid w:val="00176E17"/>
    <w:rsid w:val="001802B6"/>
    <w:rsid w:val="00181118"/>
    <w:rsid w:val="001815E8"/>
    <w:rsid w:val="001825F0"/>
    <w:rsid w:val="00183720"/>
    <w:rsid w:val="001841B1"/>
    <w:rsid w:val="00184AB9"/>
    <w:rsid w:val="0018540A"/>
    <w:rsid w:val="00185E52"/>
    <w:rsid w:val="00191FCE"/>
    <w:rsid w:val="001938B6"/>
    <w:rsid w:val="001959BF"/>
    <w:rsid w:val="001973CA"/>
    <w:rsid w:val="00197470"/>
    <w:rsid w:val="00197E77"/>
    <w:rsid w:val="001A0245"/>
    <w:rsid w:val="001A1551"/>
    <w:rsid w:val="001A2CF1"/>
    <w:rsid w:val="001A3995"/>
    <w:rsid w:val="001A410D"/>
    <w:rsid w:val="001A4A5F"/>
    <w:rsid w:val="001A4C1F"/>
    <w:rsid w:val="001A4C42"/>
    <w:rsid w:val="001A6005"/>
    <w:rsid w:val="001A646C"/>
    <w:rsid w:val="001A7772"/>
    <w:rsid w:val="001B2D20"/>
    <w:rsid w:val="001B3DBF"/>
    <w:rsid w:val="001B5E91"/>
    <w:rsid w:val="001B7371"/>
    <w:rsid w:val="001B7504"/>
    <w:rsid w:val="001C0A4C"/>
    <w:rsid w:val="001C1728"/>
    <w:rsid w:val="001C21C3"/>
    <w:rsid w:val="001C2F2A"/>
    <w:rsid w:val="001C62F8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249E"/>
    <w:rsid w:val="001F4BE5"/>
    <w:rsid w:val="001F59D5"/>
    <w:rsid w:val="001F6315"/>
    <w:rsid w:val="001F6FF3"/>
    <w:rsid w:val="00203D18"/>
    <w:rsid w:val="00204648"/>
    <w:rsid w:val="00205934"/>
    <w:rsid w:val="00205AA3"/>
    <w:rsid w:val="002077B7"/>
    <w:rsid w:val="0021021D"/>
    <w:rsid w:val="002107B1"/>
    <w:rsid w:val="002121FB"/>
    <w:rsid w:val="00215B33"/>
    <w:rsid w:val="00215C07"/>
    <w:rsid w:val="0021660E"/>
    <w:rsid w:val="00216E84"/>
    <w:rsid w:val="00216F3F"/>
    <w:rsid w:val="0021744E"/>
    <w:rsid w:val="002176D6"/>
    <w:rsid w:val="00217AE3"/>
    <w:rsid w:val="00217F77"/>
    <w:rsid w:val="00224E96"/>
    <w:rsid w:val="0022541F"/>
    <w:rsid w:val="00226E52"/>
    <w:rsid w:val="00227765"/>
    <w:rsid w:val="0022798B"/>
    <w:rsid w:val="00231349"/>
    <w:rsid w:val="002330A3"/>
    <w:rsid w:val="002334F0"/>
    <w:rsid w:val="00233650"/>
    <w:rsid w:val="002347A2"/>
    <w:rsid w:val="00234D70"/>
    <w:rsid w:val="002363C0"/>
    <w:rsid w:val="0023769C"/>
    <w:rsid w:val="0024270C"/>
    <w:rsid w:val="00242912"/>
    <w:rsid w:val="00242B97"/>
    <w:rsid w:val="002435FF"/>
    <w:rsid w:val="0024384F"/>
    <w:rsid w:val="002450A4"/>
    <w:rsid w:val="002452AE"/>
    <w:rsid w:val="0024566C"/>
    <w:rsid w:val="00247703"/>
    <w:rsid w:val="00247926"/>
    <w:rsid w:val="00256995"/>
    <w:rsid w:val="00257410"/>
    <w:rsid w:val="002608DE"/>
    <w:rsid w:val="00261B7C"/>
    <w:rsid w:val="00263192"/>
    <w:rsid w:val="002637C2"/>
    <w:rsid w:val="00263ECA"/>
    <w:rsid w:val="0026424E"/>
    <w:rsid w:val="002643B1"/>
    <w:rsid w:val="00264976"/>
    <w:rsid w:val="00266DC0"/>
    <w:rsid w:val="002675F0"/>
    <w:rsid w:val="002726BC"/>
    <w:rsid w:val="00274A90"/>
    <w:rsid w:val="00275422"/>
    <w:rsid w:val="00275508"/>
    <w:rsid w:val="00276C70"/>
    <w:rsid w:val="00276EE4"/>
    <w:rsid w:val="00277172"/>
    <w:rsid w:val="002774E4"/>
    <w:rsid w:val="00277585"/>
    <w:rsid w:val="00277626"/>
    <w:rsid w:val="0028051A"/>
    <w:rsid w:val="0028193A"/>
    <w:rsid w:val="00283CAB"/>
    <w:rsid w:val="002840C2"/>
    <w:rsid w:val="00284236"/>
    <w:rsid w:val="0028485D"/>
    <w:rsid w:val="00286917"/>
    <w:rsid w:val="0029079A"/>
    <w:rsid w:val="00296065"/>
    <w:rsid w:val="00296836"/>
    <w:rsid w:val="002A07F2"/>
    <w:rsid w:val="002A0960"/>
    <w:rsid w:val="002A2A03"/>
    <w:rsid w:val="002A3F0E"/>
    <w:rsid w:val="002A4303"/>
    <w:rsid w:val="002A51BE"/>
    <w:rsid w:val="002A5F8F"/>
    <w:rsid w:val="002A6542"/>
    <w:rsid w:val="002A797D"/>
    <w:rsid w:val="002B05B9"/>
    <w:rsid w:val="002B0805"/>
    <w:rsid w:val="002B0DFD"/>
    <w:rsid w:val="002B0F6D"/>
    <w:rsid w:val="002B194A"/>
    <w:rsid w:val="002B1B99"/>
    <w:rsid w:val="002B36A1"/>
    <w:rsid w:val="002B4644"/>
    <w:rsid w:val="002B592F"/>
    <w:rsid w:val="002B5FB7"/>
    <w:rsid w:val="002B6339"/>
    <w:rsid w:val="002B6EF4"/>
    <w:rsid w:val="002C011F"/>
    <w:rsid w:val="002C0DC8"/>
    <w:rsid w:val="002C67E4"/>
    <w:rsid w:val="002C6BC6"/>
    <w:rsid w:val="002C79FA"/>
    <w:rsid w:val="002C7D94"/>
    <w:rsid w:val="002C7F4C"/>
    <w:rsid w:val="002D027B"/>
    <w:rsid w:val="002D2519"/>
    <w:rsid w:val="002D2B19"/>
    <w:rsid w:val="002D3298"/>
    <w:rsid w:val="002D405E"/>
    <w:rsid w:val="002D5BFE"/>
    <w:rsid w:val="002D6024"/>
    <w:rsid w:val="002D61E3"/>
    <w:rsid w:val="002E00EE"/>
    <w:rsid w:val="002E361F"/>
    <w:rsid w:val="002E3A6D"/>
    <w:rsid w:val="002E4D11"/>
    <w:rsid w:val="002E5339"/>
    <w:rsid w:val="002E7499"/>
    <w:rsid w:val="002E75F6"/>
    <w:rsid w:val="002F0076"/>
    <w:rsid w:val="002F3119"/>
    <w:rsid w:val="002F4933"/>
    <w:rsid w:val="002F4F9E"/>
    <w:rsid w:val="00300CDB"/>
    <w:rsid w:val="00302B10"/>
    <w:rsid w:val="00302C30"/>
    <w:rsid w:val="00303A53"/>
    <w:rsid w:val="0030430D"/>
    <w:rsid w:val="00304F1F"/>
    <w:rsid w:val="0030532E"/>
    <w:rsid w:val="00311180"/>
    <w:rsid w:val="003116BE"/>
    <w:rsid w:val="00313E2F"/>
    <w:rsid w:val="00314818"/>
    <w:rsid w:val="003172DC"/>
    <w:rsid w:val="003227D2"/>
    <w:rsid w:val="00322C5B"/>
    <w:rsid w:val="00324C31"/>
    <w:rsid w:val="00325108"/>
    <w:rsid w:val="00325E29"/>
    <w:rsid w:val="00326BE2"/>
    <w:rsid w:val="00327934"/>
    <w:rsid w:val="00327D7A"/>
    <w:rsid w:val="003303ED"/>
    <w:rsid w:val="003304FE"/>
    <w:rsid w:val="003325B7"/>
    <w:rsid w:val="00335F34"/>
    <w:rsid w:val="0034052F"/>
    <w:rsid w:val="00343FF5"/>
    <w:rsid w:val="0034788B"/>
    <w:rsid w:val="0035086E"/>
    <w:rsid w:val="00350ECF"/>
    <w:rsid w:val="0035389E"/>
    <w:rsid w:val="003545A1"/>
    <w:rsid w:val="0035462D"/>
    <w:rsid w:val="00354C53"/>
    <w:rsid w:val="003557DD"/>
    <w:rsid w:val="00360BBA"/>
    <w:rsid w:val="00360DF6"/>
    <w:rsid w:val="00361EBC"/>
    <w:rsid w:val="00364D12"/>
    <w:rsid w:val="00372A21"/>
    <w:rsid w:val="00375448"/>
    <w:rsid w:val="00375C23"/>
    <w:rsid w:val="00375CCC"/>
    <w:rsid w:val="003765B8"/>
    <w:rsid w:val="00376B6D"/>
    <w:rsid w:val="003772E9"/>
    <w:rsid w:val="00381DCA"/>
    <w:rsid w:val="00382642"/>
    <w:rsid w:val="00382AB2"/>
    <w:rsid w:val="00383036"/>
    <w:rsid w:val="00385F91"/>
    <w:rsid w:val="00390FFB"/>
    <w:rsid w:val="003929C6"/>
    <w:rsid w:val="00392A3A"/>
    <w:rsid w:val="003931FE"/>
    <w:rsid w:val="003946F3"/>
    <w:rsid w:val="0039506D"/>
    <w:rsid w:val="0039590F"/>
    <w:rsid w:val="0039702E"/>
    <w:rsid w:val="003A024D"/>
    <w:rsid w:val="003A0483"/>
    <w:rsid w:val="003A07CA"/>
    <w:rsid w:val="003A07DD"/>
    <w:rsid w:val="003A51C7"/>
    <w:rsid w:val="003A66C6"/>
    <w:rsid w:val="003B0795"/>
    <w:rsid w:val="003B14E6"/>
    <w:rsid w:val="003B468C"/>
    <w:rsid w:val="003B48FA"/>
    <w:rsid w:val="003B56B1"/>
    <w:rsid w:val="003B5CFC"/>
    <w:rsid w:val="003B75F3"/>
    <w:rsid w:val="003B7AD0"/>
    <w:rsid w:val="003C0737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149B"/>
    <w:rsid w:val="003D2EF2"/>
    <w:rsid w:val="003D466B"/>
    <w:rsid w:val="003D7CB2"/>
    <w:rsid w:val="003E1D3F"/>
    <w:rsid w:val="003E3B62"/>
    <w:rsid w:val="003E3E0D"/>
    <w:rsid w:val="003E4798"/>
    <w:rsid w:val="003E5854"/>
    <w:rsid w:val="003E6524"/>
    <w:rsid w:val="003E7753"/>
    <w:rsid w:val="003E7ED9"/>
    <w:rsid w:val="003F07FB"/>
    <w:rsid w:val="003F0B00"/>
    <w:rsid w:val="003F0C6B"/>
    <w:rsid w:val="003F1DE5"/>
    <w:rsid w:val="003F22EB"/>
    <w:rsid w:val="003F275D"/>
    <w:rsid w:val="003F27E7"/>
    <w:rsid w:val="003F474B"/>
    <w:rsid w:val="003F6926"/>
    <w:rsid w:val="003F6ACE"/>
    <w:rsid w:val="003F6DEF"/>
    <w:rsid w:val="003F760D"/>
    <w:rsid w:val="003F775D"/>
    <w:rsid w:val="00400684"/>
    <w:rsid w:val="004007D9"/>
    <w:rsid w:val="00401944"/>
    <w:rsid w:val="0040497E"/>
    <w:rsid w:val="0040569B"/>
    <w:rsid w:val="0040649B"/>
    <w:rsid w:val="00407E20"/>
    <w:rsid w:val="00415402"/>
    <w:rsid w:val="004166A1"/>
    <w:rsid w:val="00416DC9"/>
    <w:rsid w:val="0041733B"/>
    <w:rsid w:val="004200A9"/>
    <w:rsid w:val="00420BD2"/>
    <w:rsid w:val="00420E7C"/>
    <w:rsid w:val="00420FB8"/>
    <w:rsid w:val="00423334"/>
    <w:rsid w:val="00423641"/>
    <w:rsid w:val="004258AE"/>
    <w:rsid w:val="00426737"/>
    <w:rsid w:val="00427680"/>
    <w:rsid w:val="004319A8"/>
    <w:rsid w:val="0043242D"/>
    <w:rsid w:val="004345EC"/>
    <w:rsid w:val="004376D1"/>
    <w:rsid w:val="00440181"/>
    <w:rsid w:val="00440353"/>
    <w:rsid w:val="00444907"/>
    <w:rsid w:val="00446ADA"/>
    <w:rsid w:val="00447E0C"/>
    <w:rsid w:val="0045003D"/>
    <w:rsid w:val="00452D77"/>
    <w:rsid w:val="00453FBB"/>
    <w:rsid w:val="00453FE3"/>
    <w:rsid w:val="004540A9"/>
    <w:rsid w:val="00454293"/>
    <w:rsid w:val="004549F9"/>
    <w:rsid w:val="0045717A"/>
    <w:rsid w:val="00461F1C"/>
    <w:rsid w:val="00463240"/>
    <w:rsid w:val="00463324"/>
    <w:rsid w:val="00464091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2049"/>
    <w:rsid w:val="00495736"/>
    <w:rsid w:val="00496BA8"/>
    <w:rsid w:val="004977E2"/>
    <w:rsid w:val="004A0CA4"/>
    <w:rsid w:val="004A1B75"/>
    <w:rsid w:val="004A3D27"/>
    <w:rsid w:val="004A48FA"/>
    <w:rsid w:val="004A5DB3"/>
    <w:rsid w:val="004A7D3C"/>
    <w:rsid w:val="004B10D0"/>
    <w:rsid w:val="004B3447"/>
    <w:rsid w:val="004B4E61"/>
    <w:rsid w:val="004B5861"/>
    <w:rsid w:val="004B5C7F"/>
    <w:rsid w:val="004B7CBA"/>
    <w:rsid w:val="004C0E4C"/>
    <w:rsid w:val="004C15E6"/>
    <w:rsid w:val="004C1601"/>
    <w:rsid w:val="004C1615"/>
    <w:rsid w:val="004C2761"/>
    <w:rsid w:val="004C6022"/>
    <w:rsid w:val="004C6782"/>
    <w:rsid w:val="004C6974"/>
    <w:rsid w:val="004C72F9"/>
    <w:rsid w:val="004C7C52"/>
    <w:rsid w:val="004D28B5"/>
    <w:rsid w:val="004D2D6F"/>
    <w:rsid w:val="004D3578"/>
    <w:rsid w:val="004D35DC"/>
    <w:rsid w:val="004D3A75"/>
    <w:rsid w:val="004D412E"/>
    <w:rsid w:val="004D4C55"/>
    <w:rsid w:val="004D5ADE"/>
    <w:rsid w:val="004D5EB9"/>
    <w:rsid w:val="004E213A"/>
    <w:rsid w:val="004E2762"/>
    <w:rsid w:val="004E3A33"/>
    <w:rsid w:val="004E4D20"/>
    <w:rsid w:val="004E7F91"/>
    <w:rsid w:val="004F0988"/>
    <w:rsid w:val="004F1ED6"/>
    <w:rsid w:val="004F233B"/>
    <w:rsid w:val="004F3340"/>
    <w:rsid w:val="004F38A3"/>
    <w:rsid w:val="004F3E3D"/>
    <w:rsid w:val="004F52B3"/>
    <w:rsid w:val="004F58D8"/>
    <w:rsid w:val="004F7D81"/>
    <w:rsid w:val="004F7DEF"/>
    <w:rsid w:val="0050061F"/>
    <w:rsid w:val="00502D4C"/>
    <w:rsid w:val="005035B9"/>
    <w:rsid w:val="00503697"/>
    <w:rsid w:val="005038CA"/>
    <w:rsid w:val="00504DB3"/>
    <w:rsid w:val="00505504"/>
    <w:rsid w:val="00506C9D"/>
    <w:rsid w:val="005074A6"/>
    <w:rsid w:val="00510297"/>
    <w:rsid w:val="0051276C"/>
    <w:rsid w:val="00512E97"/>
    <w:rsid w:val="00513CF2"/>
    <w:rsid w:val="00515275"/>
    <w:rsid w:val="005152B9"/>
    <w:rsid w:val="00516832"/>
    <w:rsid w:val="00517886"/>
    <w:rsid w:val="0052034A"/>
    <w:rsid w:val="005212D6"/>
    <w:rsid w:val="00521AE7"/>
    <w:rsid w:val="00523E47"/>
    <w:rsid w:val="00523F59"/>
    <w:rsid w:val="00524E74"/>
    <w:rsid w:val="00526291"/>
    <w:rsid w:val="00526A6E"/>
    <w:rsid w:val="00527059"/>
    <w:rsid w:val="00527C02"/>
    <w:rsid w:val="005309AF"/>
    <w:rsid w:val="00531036"/>
    <w:rsid w:val="0053388B"/>
    <w:rsid w:val="00534BE5"/>
    <w:rsid w:val="00534BF4"/>
    <w:rsid w:val="00535773"/>
    <w:rsid w:val="005378C5"/>
    <w:rsid w:val="00541809"/>
    <w:rsid w:val="00543E6C"/>
    <w:rsid w:val="00545F02"/>
    <w:rsid w:val="00550F46"/>
    <w:rsid w:val="0055291B"/>
    <w:rsid w:val="00556D61"/>
    <w:rsid w:val="00560892"/>
    <w:rsid w:val="00563714"/>
    <w:rsid w:val="00565087"/>
    <w:rsid w:val="00567534"/>
    <w:rsid w:val="00567FA4"/>
    <w:rsid w:val="005710B2"/>
    <w:rsid w:val="00572E14"/>
    <w:rsid w:val="00572E94"/>
    <w:rsid w:val="005730FA"/>
    <w:rsid w:val="0057381A"/>
    <w:rsid w:val="00574AF6"/>
    <w:rsid w:val="00575133"/>
    <w:rsid w:val="005762A0"/>
    <w:rsid w:val="0057672C"/>
    <w:rsid w:val="005776DB"/>
    <w:rsid w:val="005833B5"/>
    <w:rsid w:val="005834F5"/>
    <w:rsid w:val="00583BCD"/>
    <w:rsid w:val="00583C12"/>
    <w:rsid w:val="00586385"/>
    <w:rsid w:val="00586673"/>
    <w:rsid w:val="005869F3"/>
    <w:rsid w:val="00593060"/>
    <w:rsid w:val="00593264"/>
    <w:rsid w:val="00593820"/>
    <w:rsid w:val="00594220"/>
    <w:rsid w:val="00594A1E"/>
    <w:rsid w:val="00594F57"/>
    <w:rsid w:val="005973BE"/>
    <w:rsid w:val="005A0674"/>
    <w:rsid w:val="005A26FA"/>
    <w:rsid w:val="005A283F"/>
    <w:rsid w:val="005A4921"/>
    <w:rsid w:val="005A4DC1"/>
    <w:rsid w:val="005A5986"/>
    <w:rsid w:val="005A656C"/>
    <w:rsid w:val="005A7ED9"/>
    <w:rsid w:val="005B0C64"/>
    <w:rsid w:val="005B177F"/>
    <w:rsid w:val="005B2D59"/>
    <w:rsid w:val="005B363E"/>
    <w:rsid w:val="005B3A6D"/>
    <w:rsid w:val="005B558F"/>
    <w:rsid w:val="005B74DA"/>
    <w:rsid w:val="005C12DC"/>
    <w:rsid w:val="005C2501"/>
    <w:rsid w:val="005C25FF"/>
    <w:rsid w:val="005C43AC"/>
    <w:rsid w:val="005C6C61"/>
    <w:rsid w:val="005D0C87"/>
    <w:rsid w:val="005D2E01"/>
    <w:rsid w:val="005D4FFE"/>
    <w:rsid w:val="005D6EC9"/>
    <w:rsid w:val="005D7526"/>
    <w:rsid w:val="005D7625"/>
    <w:rsid w:val="005E2982"/>
    <w:rsid w:val="005E318B"/>
    <w:rsid w:val="005E4717"/>
    <w:rsid w:val="005E6516"/>
    <w:rsid w:val="005E66AC"/>
    <w:rsid w:val="005E69AE"/>
    <w:rsid w:val="005E7D87"/>
    <w:rsid w:val="005F23E7"/>
    <w:rsid w:val="005F28DB"/>
    <w:rsid w:val="005F393C"/>
    <w:rsid w:val="005F39D5"/>
    <w:rsid w:val="005F67F0"/>
    <w:rsid w:val="005F7052"/>
    <w:rsid w:val="006001E2"/>
    <w:rsid w:val="00600854"/>
    <w:rsid w:val="0060129F"/>
    <w:rsid w:val="006015D4"/>
    <w:rsid w:val="00602AEA"/>
    <w:rsid w:val="00603E3B"/>
    <w:rsid w:val="0060438D"/>
    <w:rsid w:val="00605DDF"/>
    <w:rsid w:val="00606C90"/>
    <w:rsid w:val="006073EA"/>
    <w:rsid w:val="00607E3C"/>
    <w:rsid w:val="0061051A"/>
    <w:rsid w:val="00614FDF"/>
    <w:rsid w:val="006151BD"/>
    <w:rsid w:val="006155C8"/>
    <w:rsid w:val="00615F3B"/>
    <w:rsid w:val="006234AA"/>
    <w:rsid w:val="006235A7"/>
    <w:rsid w:val="00623E06"/>
    <w:rsid w:val="00623F3E"/>
    <w:rsid w:val="00624566"/>
    <w:rsid w:val="006246A7"/>
    <w:rsid w:val="00625205"/>
    <w:rsid w:val="0062595A"/>
    <w:rsid w:val="006265EA"/>
    <w:rsid w:val="006301E8"/>
    <w:rsid w:val="0063355E"/>
    <w:rsid w:val="00634443"/>
    <w:rsid w:val="00634544"/>
    <w:rsid w:val="0063543D"/>
    <w:rsid w:val="0064068B"/>
    <w:rsid w:val="0064163A"/>
    <w:rsid w:val="006423F8"/>
    <w:rsid w:val="00642417"/>
    <w:rsid w:val="006445E1"/>
    <w:rsid w:val="00646F27"/>
    <w:rsid w:val="00647114"/>
    <w:rsid w:val="006513A7"/>
    <w:rsid w:val="006528E0"/>
    <w:rsid w:val="00652E15"/>
    <w:rsid w:val="006540F3"/>
    <w:rsid w:val="00654960"/>
    <w:rsid w:val="00654ADA"/>
    <w:rsid w:val="00656249"/>
    <w:rsid w:val="00656B9D"/>
    <w:rsid w:val="00657DFA"/>
    <w:rsid w:val="00657EC4"/>
    <w:rsid w:val="00662106"/>
    <w:rsid w:val="00662852"/>
    <w:rsid w:val="00663541"/>
    <w:rsid w:val="00663BAD"/>
    <w:rsid w:val="0066559E"/>
    <w:rsid w:val="00666067"/>
    <w:rsid w:val="006660AB"/>
    <w:rsid w:val="00666B86"/>
    <w:rsid w:val="00670B3B"/>
    <w:rsid w:val="006758B1"/>
    <w:rsid w:val="0068290F"/>
    <w:rsid w:val="006838A9"/>
    <w:rsid w:val="006847C4"/>
    <w:rsid w:val="00684C22"/>
    <w:rsid w:val="0068530E"/>
    <w:rsid w:val="00685A25"/>
    <w:rsid w:val="00687D57"/>
    <w:rsid w:val="00694C21"/>
    <w:rsid w:val="006959D1"/>
    <w:rsid w:val="006963BE"/>
    <w:rsid w:val="006A029C"/>
    <w:rsid w:val="006A0CBB"/>
    <w:rsid w:val="006A1AB0"/>
    <w:rsid w:val="006A29A8"/>
    <w:rsid w:val="006A2C3D"/>
    <w:rsid w:val="006A323F"/>
    <w:rsid w:val="006A54A5"/>
    <w:rsid w:val="006A5D67"/>
    <w:rsid w:val="006A7137"/>
    <w:rsid w:val="006A7DEF"/>
    <w:rsid w:val="006B077B"/>
    <w:rsid w:val="006B1090"/>
    <w:rsid w:val="006B2FE7"/>
    <w:rsid w:val="006B30D0"/>
    <w:rsid w:val="006B3962"/>
    <w:rsid w:val="006B3986"/>
    <w:rsid w:val="006B546D"/>
    <w:rsid w:val="006B6969"/>
    <w:rsid w:val="006B75D8"/>
    <w:rsid w:val="006B7D57"/>
    <w:rsid w:val="006C177D"/>
    <w:rsid w:val="006C1A08"/>
    <w:rsid w:val="006C1DC3"/>
    <w:rsid w:val="006C228A"/>
    <w:rsid w:val="006C282D"/>
    <w:rsid w:val="006C3D95"/>
    <w:rsid w:val="006C47BD"/>
    <w:rsid w:val="006C56E0"/>
    <w:rsid w:val="006C6B22"/>
    <w:rsid w:val="006C7407"/>
    <w:rsid w:val="006D0168"/>
    <w:rsid w:val="006D0F9A"/>
    <w:rsid w:val="006D1DEF"/>
    <w:rsid w:val="006D415A"/>
    <w:rsid w:val="006D4648"/>
    <w:rsid w:val="006D5410"/>
    <w:rsid w:val="006D633B"/>
    <w:rsid w:val="006D7B72"/>
    <w:rsid w:val="006E1ABB"/>
    <w:rsid w:val="006E5A69"/>
    <w:rsid w:val="006E5C86"/>
    <w:rsid w:val="006F009A"/>
    <w:rsid w:val="006F137C"/>
    <w:rsid w:val="006F298F"/>
    <w:rsid w:val="006F4A2D"/>
    <w:rsid w:val="006F5C12"/>
    <w:rsid w:val="00700ED1"/>
    <w:rsid w:val="00701A75"/>
    <w:rsid w:val="0070297F"/>
    <w:rsid w:val="00703FDB"/>
    <w:rsid w:val="00704960"/>
    <w:rsid w:val="0070556D"/>
    <w:rsid w:val="0070610A"/>
    <w:rsid w:val="00706226"/>
    <w:rsid w:val="00707B46"/>
    <w:rsid w:val="00707E4B"/>
    <w:rsid w:val="00710451"/>
    <w:rsid w:val="00711CF9"/>
    <w:rsid w:val="00712430"/>
    <w:rsid w:val="00713C44"/>
    <w:rsid w:val="00713E39"/>
    <w:rsid w:val="0071674C"/>
    <w:rsid w:val="00720B6A"/>
    <w:rsid w:val="00720EBA"/>
    <w:rsid w:val="0072712F"/>
    <w:rsid w:val="007302D6"/>
    <w:rsid w:val="007312C2"/>
    <w:rsid w:val="00731AB1"/>
    <w:rsid w:val="007321D6"/>
    <w:rsid w:val="0073307B"/>
    <w:rsid w:val="0073339A"/>
    <w:rsid w:val="00733788"/>
    <w:rsid w:val="00734564"/>
    <w:rsid w:val="00734A5B"/>
    <w:rsid w:val="0074026F"/>
    <w:rsid w:val="00740A8B"/>
    <w:rsid w:val="00740BC1"/>
    <w:rsid w:val="00741603"/>
    <w:rsid w:val="007429F6"/>
    <w:rsid w:val="0074402A"/>
    <w:rsid w:val="00744E3A"/>
    <w:rsid w:val="00744E76"/>
    <w:rsid w:val="00746909"/>
    <w:rsid w:val="0074799B"/>
    <w:rsid w:val="0075000F"/>
    <w:rsid w:val="00750F2E"/>
    <w:rsid w:val="00752198"/>
    <w:rsid w:val="0075305E"/>
    <w:rsid w:val="007534AC"/>
    <w:rsid w:val="00753881"/>
    <w:rsid w:val="00754499"/>
    <w:rsid w:val="0075459A"/>
    <w:rsid w:val="007551EB"/>
    <w:rsid w:val="00756130"/>
    <w:rsid w:val="00757410"/>
    <w:rsid w:val="0076084E"/>
    <w:rsid w:val="00761351"/>
    <w:rsid w:val="00761355"/>
    <w:rsid w:val="00761CC0"/>
    <w:rsid w:val="00762B40"/>
    <w:rsid w:val="00762CEB"/>
    <w:rsid w:val="00763321"/>
    <w:rsid w:val="00764753"/>
    <w:rsid w:val="00765AB3"/>
    <w:rsid w:val="00765B58"/>
    <w:rsid w:val="00765D3E"/>
    <w:rsid w:val="00766D31"/>
    <w:rsid w:val="00766EB2"/>
    <w:rsid w:val="0077000E"/>
    <w:rsid w:val="00772955"/>
    <w:rsid w:val="00772FB5"/>
    <w:rsid w:val="00774958"/>
    <w:rsid w:val="00774DA4"/>
    <w:rsid w:val="007756A0"/>
    <w:rsid w:val="00775A80"/>
    <w:rsid w:val="00776634"/>
    <w:rsid w:val="00776849"/>
    <w:rsid w:val="007809E5"/>
    <w:rsid w:val="00781F0F"/>
    <w:rsid w:val="007833DA"/>
    <w:rsid w:val="00783F8C"/>
    <w:rsid w:val="00785811"/>
    <w:rsid w:val="00787683"/>
    <w:rsid w:val="007921F5"/>
    <w:rsid w:val="0079544F"/>
    <w:rsid w:val="007955FC"/>
    <w:rsid w:val="007957CD"/>
    <w:rsid w:val="007A1885"/>
    <w:rsid w:val="007A229D"/>
    <w:rsid w:val="007A2E3E"/>
    <w:rsid w:val="007A57AC"/>
    <w:rsid w:val="007A6283"/>
    <w:rsid w:val="007A769C"/>
    <w:rsid w:val="007A7C22"/>
    <w:rsid w:val="007A7EA5"/>
    <w:rsid w:val="007B500E"/>
    <w:rsid w:val="007B600E"/>
    <w:rsid w:val="007B6162"/>
    <w:rsid w:val="007B7FCE"/>
    <w:rsid w:val="007C1C86"/>
    <w:rsid w:val="007C5CD8"/>
    <w:rsid w:val="007C7C34"/>
    <w:rsid w:val="007D12CB"/>
    <w:rsid w:val="007D1CA7"/>
    <w:rsid w:val="007D7EEC"/>
    <w:rsid w:val="007E0113"/>
    <w:rsid w:val="007E1E1E"/>
    <w:rsid w:val="007E20A7"/>
    <w:rsid w:val="007E27DA"/>
    <w:rsid w:val="007E2B43"/>
    <w:rsid w:val="007E33C8"/>
    <w:rsid w:val="007E3F11"/>
    <w:rsid w:val="007E41D6"/>
    <w:rsid w:val="007E448B"/>
    <w:rsid w:val="007E4845"/>
    <w:rsid w:val="007E5AE9"/>
    <w:rsid w:val="007E6354"/>
    <w:rsid w:val="007E6747"/>
    <w:rsid w:val="007E7CB6"/>
    <w:rsid w:val="007F0937"/>
    <w:rsid w:val="007F0F4A"/>
    <w:rsid w:val="007F1CFA"/>
    <w:rsid w:val="007F2042"/>
    <w:rsid w:val="007F221E"/>
    <w:rsid w:val="007F5061"/>
    <w:rsid w:val="00802081"/>
    <w:rsid w:val="00802493"/>
    <w:rsid w:val="008028A4"/>
    <w:rsid w:val="00802B8D"/>
    <w:rsid w:val="00802C23"/>
    <w:rsid w:val="00803FFB"/>
    <w:rsid w:val="00805884"/>
    <w:rsid w:val="00806E29"/>
    <w:rsid w:val="00811DA5"/>
    <w:rsid w:val="00811FD5"/>
    <w:rsid w:val="008129B4"/>
    <w:rsid w:val="00813FA1"/>
    <w:rsid w:val="00814664"/>
    <w:rsid w:val="00814EEB"/>
    <w:rsid w:val="00815455"/>
    <w:rsid w:val="00816547"/>
    <w:rsid w:val="00816E79"/>
    <w:rsid w:val="0081783A"/>
    <w:rsid w:val="00817A65"/>
    <w:rsid w:val="00820B25"/>
    <w:rsid w:val="00820E2A"/>
    <w:rsid w:val="00823EC7"/>
    <w:rsid w:val="0082401A"/>
    <w:rsid w:val="008246AB"/>
    <w:rsid w:val="0082493D"/>
    <w:rsid w:val="00825EDF"/>
    <w:rsid w:val="00830747"/>
    <w:rsid w:val="00830E3F"/>
    <w:rsid w:val="00832AA2"/>
    <w:rsid w:val="0083755B"/>
    <w:rsid w:val="00840DCA"/>
    <w:rsid w:val="00841727"/>
    <w:rsid w:val="008445AA"/>
    <w:rsid w:val="008454C5"/>
    <w:rsid w:val="00850AF5"/>
    <w:rsid w:val="00850D6A"/>
    <w:rsid w:val="00850FBE"/>
    <w:rsid w:val="00851681"/>
    <w:rsid w:val="0085227D"/>
    <w:rsid w:val="00852D30"/>
    <w:rsid w:val="00854543"/>
    <w:rsid w:val="0085666A"/>
    <w:rsid w:val="00856EF6"/>
    <w:rsid w:val="0086351D"/>
    <w:rsid w:val="00864ED2"/>
    <w:rsid w:val="0086653C"/>
    <w:rsid w:val="008674A8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0A01"/>
    <w:rsid w:val="00881ECF"/>
    <w:rsid w:val="00882CF3"/>
    <w:rsid w:val="00884355"/>
    <w:rsid w:val="008855B9"/>
    <w:rsid w:val="00886F35"/>
    <w:rsid w:val="0088727A"/>
    <w:rsid w:val="0089062C"/>
    <w:rsid w:val="0089137B"/>
    <w:rsid w:val="008934E9"/>
    <w:rsid w:val="00893E1A"/>
    <w:rsid w:val="00894406"/>
    <w:rsid w:val="00895E23"/>
    <w:rsid w:val="008968AB"/>
    <w:rsid w:val="00896B35"/>
    <w:rsid w:val="008A3527"/>
    <w:rsid w:val="008A54C1"/>
    <w:rsid w:val="008A5F18"/>
    <w:rsid w:val="008A78FF"/>
    <w:rsid w:val="008B05C4"/>
    <w:rsid w:val="008B0A59"/>
    <w:rsid w:val="008B4249"/>
    <w:rsid w:val="008B6AC3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D0A3B"/>
    <w:rsid w:val="008D4262"/>
    <w:rsid w:val="008D4F18"/>
    <w:rsid w:val="008D52F7"/>
    <w:rsid w:val="008D7038"/>
    <w:rsid w:val="008D74FE"/>
    <w:rsid w:val="008D7883"/>
    <w:rsid w:val="008E0761"/>
    <w:rsid w:val="008E174D"/>
    <w:rsid w:val="008E2413"/>
    <w:rsid w:val="008E290E"/>
    <w:rsid w:val="008E7986"/>
    <w:rsid w:val="008E7B99"/>
    <w:rsid w:val="008F29A8"/>
    <w:rsid w:val="008F5522"/>
    <w:rsid w:val="008F565C"/>
    <w:rsid w:val="008F626A"/>
    <w:rsid w:val="008F6DC9"/>
    <w:rsid w:val="008F7F38"/>
    <w:rsid w:val="0090271F"/>
    <w:rsid w:val="00902846"/>
    <w:rsid w:val="00902E23"/>
    <w:rsid w:val="00903610"/>
    <w:rsid w:val="00905B52"/>
    <w:rsid w:val="00905DFD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A87"/>
    <w:rsid w:val="00917CCB"/>
    <w:rsid w:val="00921018"/>
    <w:rsid w:val="0092176B"/>
    <w:rsid w:val="00921E71"/>
    <w:rsid w:val="00924C53"/>
    <w:rsid w:val="00927C47"/>
    <w:rsid w:val="00927F22"/>
    <w:rsid w:val="00930919"/>
    <w:rsid w:val="0093165E"/>
    <w:rsid w:val="00934C80"/>
    <w:rsid w:val="00935136"/>
    <w:rsid w:val="0093559B"/>
    <w:rsid w:val="009357CD"/>
    <w:rsid w:val="009372B5"/>
    <w:rsid w:val="00940254"/>
    <w:rsid w:val="009422F1"/>
    <w:rsid w:val="00942EC2"/>
    <w:rsid w:val="00943F71"/>
    <w:rsid w:val="0094471F"/>
    <w:rsid w:val="00944FCC"/>
    <w:rsid w:val="009459D9"/>
    <w:rsid w:val="0094625B"/>
    <w:rsid w:val="009476A1"/>
    <w:rsid w:val="00947C76"/>
    <w:rsid w:val="00952E04"/>
    <w:rsid w:val="00954140"/>
    <w:rsid w:val="00954A0C"/>
    <w:rsid w:val="009551CB"/>
    <w:rsid w:val="00955390"/>
    <w:rsid w:val="009573DA"/>
    <w:rsid w:val="009574BA"/>
    <w:rsid w:val="00957852"/>
    <w:rsid w:val="00957B0B"/>
    <w:rsid w:val="00957B49"/>
    <w:rsid w:val="009608DF"/>
    <w:rsid w:val="009633E9"/>
    <w:rsid w:val="00964DA3"/>
    <w:rsid w:val="00965947"/>
    <w:rsid w:val="00965ED0"/>
    <w:rsid w:val="00966562"/>
    <w:rsid w:val="009675A5"/>
    <w:rsid w:val="00971777"/>
    <w:rsid w:val="00972C7E"/>
    <w:rsid w:val="009733BF"/>
    <w:rsid w:val="009751F6"/>
    <w:rsid w:val="0097550C"/>
    <w:rsid w:val="00975526"/>
    <w:rsid w:val="00976330"/>
    <w:rsid w:val="00980B75"/>
    <w:rsid w:val="00980D27"/>
    <w:rsid w:val="00981E36"/>
    <w:rsid w:val="00982489"/>
    <w:rsid w:val="009825B5"/>
    <w:rsid w:val="00982A84"/>
    <w:rsid w:val="0098313D"/>
    <w:rsid w:val="00983928"/>
    <w:rsid w:val="0098396D"/>
    <w:rsid w:val="0098532D"/>
    <w:rsid w:val="009905C8"/>
    <w:rsid w:val="00991963"/>
    <w:rsid w:val="0099295E"/>
    <w:rsid w:val="009929FF"/>
    <w:rsid w:val="00994283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C2313"/>
    <w:rsid w:val="009C3639"/>
    <w:rsid w:val="009C39CA"/>
    <w:rsid w:val="009C4F99"/>
    <w:rsid w:val="009C6763"/>
    <w:rsid w:val="009C7CB1"/>
    <w:rsid w:val="009D2946"/>
    <w:rsid w:val="009D2B95"/>
    <w:rsid w:val="009D4870"/>
    <w:rsid w:val="009D528F"/>
    <w:rsid w:val="009D6C9C"/>
    <w:rsid w:val="009E21E8"/>
    <w:rsid w:val="009E23D5"/>
    <w:rsid w:val="009E5073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466"/>
    <w:rsid w:val="00A04574"/>
    <w:rsid w:val="00A04BE1"/>
    <w:rsid w:val="00A05F2B"/>
    <w:rsid w:val="00A06503"/>
    <w:rsid w:val="00A06A32"/>
    <w:rsid w:val="00A06AAF"/>
    <w:rsid w:val="00A06F4F"/>
    <w:rsid w:val="00A07BCF"/>
    <w:rsid w:val="00A102F2"/>
    <w:rsid w:val="00A10F02"/>
    <w:rsid w:val="00A13BCD"/>
    <w:rsid w:val="00A13C2E"/>
    <w:rsid w:val="00A14182"/>
    <w:rsid w:val="00A14D3F"/>
    <w:rsid w:val="00A1561D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6248"/>
    <w:rsid w:val="00A26956"/>
    <w:rsid w:val="00A3009E"/>
    <w:rsid w:val="00A31634"/>
    <w:rsid w:val="00A32280"/>
    <w:rsid w:val="00A334E3"/>
    <w:rsid w:val="00A3359B"/>
    <w:rsid w:val="00A359A1"/>
    <w:rsid w:val="00A4171A"/>
    <w:rsid w:val="00A41830"/>
    <w:rsid w:val="00A47ED9"/>
    <w:rsid w:val="00A517B0"/>
    <w:rsid w:val="00A51810"/>
    <w:rsid w:val="00A52486"/>
    <w:rsid w:val="00A53724"/>
    <w:rsid w:val="00A542C9"/>
    <w:rsid w:val="00A542F7"/>
    <w:rsid w:val="00A554F5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33CB"/>
    <w:rsid w:val="00A73E12"/>
    <w:rsid w:val="00A747AC"/>
    <w:rsid w:val="00A75621"/>
    <w:rsid w:val="00A75796"/>
    <w:rsid w:val="00A75977"/>
    <w:rsid w:val="00A76AD8"/>
    <w:rsid w:val="00A820FB"/>
    <w:rsid w:val="00A82166"/>
    <w:rsid w:val="00A82346"/>
    <w:rsid w:val="00A83518"/>
    <w:rsid w:val="00A8479D"/>
    <w:rsid w:val="00A86760"/>
    <w:rsid w:val="00A9004D"/>
    <w:rsid w:val="00A90145"/>
    <w:rsid w:val="00A91B94"/>
    <w:rsid w:val="00A9254B"/>
    <w:rsid w:val="00A92BA1"/>
    <w:rsid w:val="00A939FC"/>
    <w:rsid w:val="00A94000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864"/>
    <w:rsid w:val="00AB5A96"/>
    <w:rsid w:val="00AB5C3E"/>
    <w:rsid w:val="00AC0150"/>
    <w:rsid w:val="00AC3007"/>
    <w:rsid w:val="00AC3CC6"/>
    <w:rsid w:val="00AC541B"/>
    <w:rsid w:val="00AC56C6"/>
    <w:rsid w:val="00AC6BC6"/>
    <w:rsid w:val="00AD32E7"/>
    <w:rsid w:val="00AD3A4A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F1267"/>
    <w:rsid w:val="00AF2155"/>
    <w:rsid w:val="00AF2977"/>
    <w:rsid w:val="00AF57D8"/>
    <w:rsid w:val="00AF7AB0"/>
    <w:rsid w:val="00B00BD4"/>
    <w:rsid w:val="00B037D2"/>
    <w:rsid w:val="00B040D4"/>
    <w:rsid w:val="00B04308"/>
    <w:rsid w:val="00B04BE8"/>
    <w:rsid w:val="00B067E0"/>
    <w:rsid w:val="00B10B01"/>
    <w:rsid w:val="00B112C4"/>
    <w:rsid w:val="00B128FD"/>
    <w:rsid w:val="00B12B07"/>
    <w:rsid w:val="00B1390A"/>
    <w:rsid w:val="00B14CCF"/>
    <w:rsid w:val="00B150E6"/>
    <w:rsid w:val="00B15449"/>
    <w:rsid w:val="00B15FE6"/>
    <w:rsid w:val="00B16E7C"/>
    <w:rsid w:val="00B220C1"/>
    <w:rsid w:val="00B2448D"/>
    <w:rsid w:val="00B2568A"/>
    <w:rsid w:val="00B259D3"/>
    <w:rsid w:val="00B25A9B"/>
    <w:rsid w:val="00B27D0B"/>
    <w:rsid w:val="00B31CAA"/>
    <w:rsid w:val="00B3227E"/>
    <w:rsid w:val="00B3241C"/>
    <w:rsid w:val="00B32B1C"/>
    <w:rsid w:val="00B32ED6"/>
    <w:rsid w:val="00B35505"/>
    <w:rsid w:val="00B36A7D"/>
    <w:rsid w:val="00B37C70"/>
    <w:rsid w:val="00B4292E"/>
    <w:rsid w:val="00B44F81"/>
    <w:rsid w:val="00B45F97"/>
    <w:rsid w:val="00B4772B"/>
    <w:rsid w:val="00B47D68"/>
    <w:rsid w:val="00B50264"/>
    <w:rsid w:val="00B50C7C"/>
    <w:rsid w:val="00B5178A"/>
    <w:rsid w:val="00B51CDC"/>
    <w:rsid w:val="00B5302C"/>
    <w:rsid w:val="00B54C93"/>
    <w:rsid w:val="00B55583"/>
    <w:rsid w:val="00B607D4"/>
    <w:rsid w:val="00B61975"/>
    <w:rsid w:val="00B646A5"/>
    <w:rsid w:val="00B65370"/>
    <w:rsid w:val="00B65A49"/>
    <w:rsid w:val="00B72AF3"/>
    <w:rsid w:val="00B73BFF"/>
    <w:rsid w:val="00B76FBB"/>
    <w:rsid w:val="00B804A1"/>
    <w:rsid w:val="00B863E2"/>
    <w:rsid w:val="00B875C9"/>
    <w:rsid w:val="00B90AF7"/>
    <w:rsid w:val="00B92829"/>
    <w:rsid w:val="00B92FE4"/>
    <w:rsid w:val="00B93086"/>
    <w:rsid w:val="00B962C7"/>
    <w:rsid w:val="00B9657C"/>
    <w:rsid w:val="00BA19ED"/>
    <w:rsid w:val="00BA2585"/>
    <w:rsid w:val="00BA299D"/>
    <w:rsid w:val="00BA300B"/>
    <w:rsid w:val="00BA3C49"/>
    <w:rsid w:val="00BA4B8D"/>
    <w:rsid w:val="00BA50B0"/>
    <w:rsid w:val="00BB2E33"/>
    <w:rsid w:val="00BB661C"/>
    <w:rsid w:val="00BC0F7D"/>
    <w:rsid w:val="00BC179E"/>
    <w:rsid w:val="00BC2130"/>
    <w:rsid w:val="00BC2274"/>
    <w:rsid w:val="00BC227B"/>
    <w:rsid w:val="00BC254E"/>
    <w:rsid w:val="00BC327A"/>
    <w:rsid w:val="00BC3CE7"/>
    <w:rsid w:val="00BC4BFC"/>
    <w:rsid w:val="00BC6A25"/>
    <w:rsid w:val="00BC6AB1"/>
    <w:rsid w:val="00BC6B35"/>
    <w:rsid w:val="00BC6C15"/>
    <w:rsid w:val="00BC71A9"/>
    <w:rsid w:val="00BD12D9"/>
    <w:rsid w:val="00BD15B9"/>
    <w:rsid w:val="00BD2E7E"/>
    <w:rsid w:val="00BD3273"/>
    <w:rsid w:val="00BD4E13"/>
    <w:rsid w:val="00BD5C78"/>
    <w:rsid w:val="00BD629A"/>
    <w:rsid w:val="00BD62F1"/>
    <w:rsid w:val="00BD69E7"/>
    <w:rsid w:val="00BD7171"/>
    <w:rsid w:val="00BD7C56"/>
    <w:rsid w:val="00BE08EF"/>
    <w:rsid w:val="00BE1A7C"/>
    <w:rsid w:val="00BE3255"/>
    <w:rsid w:val="00BE39A7"/>
    <w:rsid w:val="00BE4397"/>
    <w:rsid w:val="00BE4DF0"/>
    <w:rsid w:val="00BE5078"/>
    <w:rsid w:val="00BE540E"/>
    <w:rsid w:val="00BF01FB"/>
    <w:rsid w:val="00BF095A"/>
    <w:rsid w:val="00BF128E"/>
    <w:rsid w:val="00BF1591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2EFD"/>
    <w:rsid w:val="00C04A93"/>
    <w:rsid w:val="00C05CE0"/>
    <w:rsid w:val="00C079CE"/>
    <w:rsid w:val="00C1496A"/>
    <w:rsid w:val="00C16008"/>
    <w:rsid w:val="00C1711F"/>
    <w:rsid w:val="00C17557"/>
    <w:rsid w:val="00C17BF7"/>
    <w:rsid w:val="00C2036A"/>
    <w:rsid w:val="00C20D5F"/>
    <w:rsid w:val="00C2728A"/>
    <w:rsid w:val="00C31FAB"/>
    <w:rsid w:val="00C33079"/>
    <w:rsid w:val="00C331E9"/>
    <w:rsid w:val="00C34D05"/>
    <w:rsid w:val="00C358C6"/>
    <w:rsid w:val="00C371F9"/>
    <w:rsid w:val="00C375A9"/>
    <w:rsid w:val="00C40343"/>
    <w:rsid w:val="00C40EAD"/>
    <w:rsid w:val="00C43BF6"/>
    <w:rsid w:val="00C4416C"/>
    <w:rsid w:val="00C45231"/>
    <w:rsid w:val="00C5093D"/>
    <w:rsid w:val="00C509CE"/>
    <w:rsid w:val="00C53DE8"/>
    <w:rsid w:val="00C54C23"/>
    <w:rsid w:val="00C54CD2"/>
    <w:rsid w:val="00C54E52"/>
    <w:rsid w:val="00C5522B"/>
    <w:rsid w:val="00C55C01"/>
    <w:rsid w:val="00C573FC"/>
    <w:rsid w:val="00C575E9"/>
    <w:rsid w:val="00C61895"/>
    <w:rsid w:val="00C628BE"/>
    <w:rsid w:val="00C64182"/>
    <w:rsid w:val="00C66EB3"/>
    <w:rsid w:val="00C6701F"/>
    <w:rsid w:val="00C675F1"/>
    <w:rsid w:val="00C677C1"/>
    <w:rsid w:val="00C67AD0"/>
    <w:rsid w:val="00C71DA1"/>
    <w:rsid w:val="00C72833"/>
    <w:rsid w:val="00C74FF0"/>
    <w:rsid w:val="00C7582B"/>
    <w:rsid w:val="00C76BB0"/>
    <w:rsid w:val="00C77CBD"/>
    <w:rsid w:val="00C80F1D"/>
    <w:rsid w:val="00C81197"/>
    <w:rsid w:val="00C826FE"/>
    <w:rsid w:val="00C84C0F"/>
    <w:rsid w:val="00C87227"/>
    <w:rsid w:val="00C90E0A"/>
    <w:rsid w:val="00C90FE2"/>
    <w:rsid w:val="00C91F36"/>
    <w:rsid w:val="00C92A14"/>
    <w:rsid w:val="00C92A96"/>
    <w:rsid w:val="00C92B00"/>
    <w:rsid w:val="00C93A32"/>
    <w:rsid w:val="00C93F40"/>
    <w:rsid w:val="00C94ACC"/>
    <w:rsid w:val="00C97868"/>
    <w:rsid w:val="00C97EE8"/>
    <w:rsid w:val="00CA17FD"/>
    <w:rsid w:val="00CA232D"/>
    <w:rsid w:val="00CA3D0C"/>
    <w:rsid w:val="00CA41F0"/>
    <w:rsid w:val="00CA4213"/>
    <w:rsid w:val="00CA4670"/>
    <w:rsid w:val="00CA510C"/>
    <w:rsid w:val="00CA6A0D"/>
    <w:rsid w:val="00CA702A"/>
    <w:rsid w:val="00CB2D58"/>
    <w:rsid w:val="00CB3534"/>
    <w:rsid w:val="00CB45A1"/>
    <w:rsid w:val="00CB488D"/>
    <w:rsid w:val="00CB5164"/>
    <w:rsid w:val="00CB69DE"/>
    <w:rsid w:val="00CB7AD0"/>
    <w:rsid w:val="00CC0319"/>
    <w:rsid w:val="00CC0B80"/>
    <w:rsid w:val="00CC1BA0"/>
    <w:rsid w:val="00CC3116"/>
    <w:rsid w:val="00CC3947"/>
    <w:rsid w:val="00CC3FFD"/>
    <w:rsid w:val="00CC5BE3"/>
    <w:rsid w:val="00CD3CC5"/>
    <w:rsid w:val="00CD5CF4"/>
    <w:rsid w:val="00CE0B91"/>
    <w:rsid w:val="00CE1B41"/>
    <w:rsid w:val="00CE1D24"/>
    <w:rsid w:val="00CE1D47"/>
    <w:rsid w:val="00CE2323"/>
    <w:rsid w:val="00CE2F48"/>
    <w:rsid w:val="00CE6DD7"/>
    <w:rsid w:val="00CE766D"/>
    <w:rsid w:val="00CF054E"/>
    <w:rsid w:val="00CF14A8"/>
    <w:rsid w:val="00CF20E3"/>
    <w:rsid w:val="00CF3153"/>
    <w:rsid w:val="00CF3841"/>
    <w:rsid w:val="00CF620C"/>
    <w:rsid w:val="00CF65B5"/>
    <w:rsid w:val="00D00BA3"/>
    <w:rsid w:val="00D05335"/>
    <w:rsid w:val="00D05C22"/>
    <w:rsid w:val="00D07B82"/>
    <w:rsid w:val="00D07BC2"/>
    <w:rsid w:val="00D11440"/>
    <w:rsid w:val="00D13AA7"/>
    <w:rsid w:val="00D1495D"/>
    <w:rsid w:val="00D165A8"/>
    <w:rsid w:val="00D16BB2"/>
    <w:rsid w:val="00D20C25"/>
    <w:rsid w:val="00D21661"/>
    <w:rsid w:val="00D22187"/>
    <w:rsid w:val="00D22803"/>
    <w:rsid w:val="00D235B4"/>
    <w:rsid w:val="00D238B2"/>
    <w:rsid w:val="00D23F96"/>
    <w:rsid w:val="00D2683C"/>
    <w:rsid w:val="00D309CC"/>
    <w:rsid w:val="00D30A4E"/>
    <w:rsid w:val="00D32320"/>
    <w:rsid w:val="00D3260A"/>
    <w:rsid w:val="00D33957"/>
    <w:rsid w:val="00D345B7"/>
    <w:rsid w:val="00D35FEF"/>
    <w:rsid w:val="00D40B41"/>
    <w:rsid w:val="00D41172"/>
    <w:rsid w:val="00D4156E"/>
    <w:rsid w:val="00D41D01"/>
    <w:rsid w:val="00D43AAB"/>
    <w:rsid w:val="00D4587A"/>
    <w:rsid w:val="00D463D6"/>
    <w:rsid w:val="00D46431"/>
    <w:rsid w:val="00D46607"/>
    <w:rsid w:val="00D51087"/>
    <w:rsid w:val="00D51B18"/>
    <w:rsid w:val="00D52878"/>
    <w:rsid w:val="00D555DA"/>
    <w:rsid w:val="00D560AA"/>
    <w:rsid w:val="00D56A52"/>
    <w:rsid w:val="00D57972"/>
    <w:rsid w:val="00D603CA"/>
    <w:rsid w:val="00D62743"/>
    <w:rsid w:val="00D63135"/>
    <w:rsid w:val="00D647B5"/>
    <w:rsid w:val="00D653C6"/>
    <w:rsid w:val="00D657DE"/>
    <w:rsid w:val="00D6592A"/>
    <w:rsid w:val="00D675A9"/>
    <w:rsid w:val="00D67D1F"/>
    <w:rsid w:val="00D70A38"/>
    <w:rsid w:val="00D71177"/>
    <w:rsid w:val="00D71468"/>
    <w:rsid w:val="00D71786"/>
    <w:rsid w:val="00D73555"/>
    <w:rsid w:val="00D738D6"/>
    <w:rsid w:val="00D74B53"/>
    <w:rsid w:val="00D74E7B"/>
    <w:rsid w:val="00D755EB"/>
    <w:rsid w:val="00D76E72"/>
    <w:rsid w:val="00D80235"/>
    <w:rsid w:val="00D8086A"/>
    <w:rsid w:val="00D81879"/>
    <w:rsid w:val="00D81B4C"/>
    <w:rsid w:val="00D822AE"/>
    <w:rsid w:val="00D83D56"/>
    <w:rsid w:val="00D84D58"/>
    <w:rsid w:val="00D8507E"/>
    <w:rsid w:val="00D87E00"/>
    <w:rsid w:val="00D90060"/>
    <w:rsid w:val="00D9134D"/>
    <w:rsid w:val="00D92E1E"/>
    <w:rsid w:val="00D93D6A"/>
    <w:rsid w:val="00D94AC9"/>
    <w:rsid w:val="00D94F9F"/>
    <w:rsid w:val="00D962C5"/>
    <w:rsid w:val="00D967A2"/>
    <w:rsid w:val="00D97761"/>
    <w:rsid w:val="00D97CE6"/>
    <w:rsid w:val="00DA20A7"/>
    <w:rsid w:val="00DA3B10"/>
    <w:rsid w:val="00DA3C0D"/>
    <w:rsid w:val="00DA7A03"/>
    <w:rsid w:val="00DB06CF"/>
    <w:rsid w:val="00DB0BC8"/>
    <w:rsid w:val="00DB1818"/>
    <w:rsid w:val="00DB26B1"/>
    <w:rsid w:val="00DB35A9"/>
    <w:rsid w:val="00DB4052"/>
    <w:rsid w:val="00DB5DA1"/>
    <w:rsid w:val="00DB76DB"/>
    <w:rsid w:val="00DB79F7"/>
    <w:rsid w:val="00DB7C12"/>
    <w:rsid w:val="00DC034F"/>
    <w:rsid w:val="00DC094C"/>
    <w:rsid w:val="00DC291D"/>
    <w:rsid w:val="00DC309B"/>
    <w:rsid w:val="00DC353B"/>
    <w:rsid w:val="00DC35FA"/>
    <w:rsid w:val="00DC4DA2"/>
    <w:rsid w:val="00DC6FDA"/>
    <w:rsid w:val="00DD07AA"/>
    <w:rsid w:val="00DD34DD"/>
    <w:rsid w:val="00DD4C17"/>
    <w:rsid w:val="00DD4D52"/>
    <w:rsid w:val="00DD5B2B"/>
    <w:rsid w:val="00DD6E9C"/>
    <w:rsid w:val="00DE0297"/>
    <w:rsid w:val="00DE0507"/>
    <w:rsid w:val="00DE1793"/>
    <w:rsid w:val="00DE1BDE"/>
    <w:rsid w:val="00DE227C"/>
    <w:rsid w:val="00DE3A0D"/>
    <w:rsid w:val="00DE4574"/>
    <w:rsid w:val="00DE55C3"/>
    <w:rsid w:val="00DE7AA0"/>
    <w:rsid w:val="00DF0ABF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55F7"/>
    <w:rsid w:val="00E06316"/>
    <w:rsid w:val="00E07A70"/>
    <w:rsid w:val="00E1119F"/>
    <w:rsid w:val="00E114A9"/>
    <w:rsid w:val="00E13F78"/>
    <w:rsid w:val="00E14593"/>
    <w:rsid w:val="00E16509"/>
    <w:rsid w:val="00E167A5"/>
    <w:rsid w:val="00E16985"/>
    <w:rsid w:val="00E17E85"/>
    <w:rsid w:val="00E21610"/>
    <w:rsid w:val="00E22051"/>
    <w:rsid w:val="00E234BB"/>
    <w:rsid w:val="00E235DB"/>
    <w:rsid w:val="00E2376C"/>
    <w:rsid w:val="00E2413E"/>
    <w:rsid w:val="00E24513"/>
    <w:rsid w:val="00E2615B"/>
    <w:rsid w:val="00E27344"/>
    <w:rsid w:val="00E30CC7"/>
    <w:rsid w:val="00E32B5C"/>
    <w:rsid w:val="00E33919"/>
    <w:rsid w:val="00E35B70"/>
    <w:rsid w:val="00E3687A"/>
    <w:rsid w:val="00E36A63"/>
    <w:rsid w:val="00E37DC1"/>
    <w:rsid w:val="00E40500"/>
    <w:rsid w:val="00E40AE6"/>
    <w:rsid w:val="00E40E1C"/>
    <w:rsid w:val="00E4185A"/>
    <w:rsid w:val="00E427F6"/>
    <w:rsid w:val="00E431E2"/>
    <w:rsid w:val="00E43F58"/>
    <w:rsid w:val="00E44582"/>
    <w:rsid w:val="00E44603"/>
    <w:rsid w:val="00E45EB7"/>
    <w:rsid w:val="00E471F4"/>
    <w:rsid w:val="00E50F5D"/>
    <w:rsid w:val="00E513C1"/>
    <w:rsid w:val="00E51DC6"/>
    <w:rsid w:val="00E52814"/>
    <w:rsid w:val="00E54B95"/>
    <w:rsid w:val="00E55B5B"/>
    <w:rsid w:val="00E5748A"/>
    <w:rsid w:val="00E63227"/>
    <w:rsid w:val="00E64596"/>
    <w:rsid w:val="00E670E7"/>
    <w:rsid w:val="00E709D4"/>
    <w:rsid w:val="00E70A55"/>
    <w:rsid w:val="00E71731"/>
    <w:rsid w:val="00E718F8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41B4"/>
    <w:rsid w:val="00E853F2"/>
    <w:rsid w:val="00E861A6"/>
    <w:rsid w:val="00E922FE"/>
    <w:rsid w:val="00E944F6"/>
    <w:rsid w:val="00E95F5E"/>
    <w:rsid w:val="00E963F7"/>
    <w:rsid w:val="00EA4492"/>
    <w:rsid w:val="00EA4AD5"/>
    <w:rsid w:val="00EB061A"/>
    <w:rsid w:val="00EB1120"/>
    <w:rsid w:val="00EB1575"/>
    <w:rsid w:val="00EB291F"/>
    <w:rsid w:val="00EB36BA"/>
    <w:rsid w:val="00EB6441"/>
    <w:rsid w:val="00EB7E28"/>
    <w:rsid w:val="00EC17AD"/>
    <w:rsid w:val="00EC25E7"/>
    <w:rsid w:val="00EC4847"/>
    <w:rsid w:val="00EC4A25"/>
    <w:rsid w:val="00EC4F16"/>
    <w:rsid w:val="00EC55DC"/>
    <w:rsid w:val="00EC5E03"/>
    <w:rsid w:val="00EC6AC3"/>
    <w:rsid w:val="00EC7246"/>
    <w:rsid w:val="00ED2C57"/>
    <w:rsid w:val="00ED4A60"/>
    <w:rsid w:val="00EE0137"/>
    <w:rsid w:val="00EE0B97"/>
    <w:rsid w:val="00EE16B7"/>
    <w:rsid w:val="00EE2ECB"/>
    <w:rsid w:val="00EE4122"/>
    <w:rsid w:val="00EE5AA7"/>
    <w:rsid w:val="00EE683F"/>
    <w:rsid w:val="00EE7844"/>
    <w:rsid w:val="00EE796F"/>
    <w:rsid w:val="00EF1417"/>
    <w:rsid w:val="00EF2263"/>
    <w:rsid w:val="00EF2C18"/>
    <w:rsid w:val="00EF2D8D"/>
    <w:rsid w:val="00EF3A0C"/>
    <w:rsid w:val="00EF434A"/>
    <w:rsid w:val="00EF4378"/>
    <w:rsid w:val="00EF70F3"/>
    <w:rsid w:val="00F01F22"/>
    <w:rsid w:val="00F025A2"/>
    <w:rsid w:val="00F02869"/>
    <w:rsid w:val="00F04712"/>
    <w:rsid w:val="00F047F8"/>
    <w:rsid w:val="00F05009"/>
    <w:rsid w:val="00F06C24"/>
    <w:rsid w:val="00F06F13"/>
    <w:rsid w:val="00F07CB9"/>
    <w:rsid w:val="00F10C13"/>
    <w:rsid w:val="00F1251B"/>
    <w:rsid w:val="00F15570"/>
    <w:rsid w:val="00F169CF"/>
    <w:rsid w:val="00F200BB"/>
    <w:rsid w:val="00F21311"/>
    <w:rsid w:val="00F2232D"/>
    <w:rsid w:val="00F22BAB"/>
    <w:rsid w:val="00F22EC7"/>
    <w:rsid w:val="00F26D2F"/>
    <w:rsid w:val="00F27818"/>
    <w:rsid w:val="00F32234"/>
    <w:rsid w:val="00F32507"/>
    <w:rsid w:val="00F325C8"/>
    <w:rsid w:val="00F3347C"/>
    <w:rsid w:val="00F34849"/>
    <w:rsid w:val="00F35A8C"/>
    <w:rsid w:val="00F4248B"/>
    <w:rsid w:val="00F424AC"/>
    <w:rsid w:val="00F461E7"/>
    <w:rsid w:val="00F479BC"/>
    <w:rsid w:val="00F47A34"/>
    <w:rsid w:val="00F52244"/>
    <w:rsid w:val="00F54BE6"/>
    <w:rsid w:val="00F55F74"/>
    <w:rsid w:val="00F565B6"/>
    <w:rsid w:val="00F6027E"/>
    <w:rsid w:val="00F62AEB"/>
    <w:rsid w:val="00F63B3B"/>
    <w:rsid w:val="00F644CD"/>
    <w:rsid w:val="00F653B8"/>
    <w:rsid w:val="00F662C2"/>
    <w:rsid w:val="00F70647"/>
    <w:rsid w:val="00F70773"/>
    <w:rsid w:val="00F722E2"/>
    <w:rsid w:val="00F72F4F"/>
    <w:rsid w:val="00F7495C"/>
    <w:rsid w:val="00F77B99"/>
    <w:rsid w:val="00F77D67"/>
    <w:rsid w:val="00F80F5C"/>
    <w:rsid w:val="00F83181"/>
    <w:rsid w:val="00F83947"/>
    <w:rsid w:val="00F8468D"/>
    <w:rsid w:val="00F85BD1"/>
    <w:rsid w:val="00F87244"/>
    <w:rsid w:val="00F87D29"/>
    <w:rsid w:val="00F87FFD"/>
    <w:rsid w:val="00F90B00"/>
    <w:rsid w:val="00F92945"/>
    <w:rsid w:val="00F92BEB"/>
    <w:rsid w:val="00F93074"/>
    <w:rsid w:val="00F94A36"/>
    <w:rsid w:val="00F9573C"/>
    <w:rsid w:val="00F95F06"/>
    <w:rsid w:val="00FA09D0"/>
    <w:rsid w:val="00FA1266"/>
    <w:rsid w:val="00FA29A4"/>
    <w:rsid w:val="00FA3A4C"/>
    <w:rsid w:val="00FA7046"/>
    <w:rsid w:val="00FB133A"/>
    <w:rsid w:val="00FB50B5"/>
    <w:rsid w:val="00FB5254"/>
    <w:rsid w:val="00FB586F"/>
    <w:rsid w:val="00FB59CE"/>
    <w:rsid w:val="00FB645D"/>
    <w:rsid w:val="00FB6A3D"/>
    <w:rsid w:val="00FB6EF0"/>
    <w:rsid w:val="00FB7308"/>
    <w:rsid w:val="00FC1192"/>
    <w:rsid w:val="00FC248C"/>
    <w:rsid w:val="00FC43F3"/>
    <w:rsid w:val="00FC54AB"/>
    <w:rsid w:val="00FC60A7"/>
    <w:rsid w:val="00FC7411"/>
    <w:rsid w:val="00FC78B5"/>
    <w:rsid w:val="00FD2037"/>
    <w:rsid w:val="00FD2274"/>
    <w:rsid w:val="00FD2950"/>
    <w:rsid w:val="00FD3579"/>
    <w:rsid w:val="00FD432B"/>
    <w:rsid w:val="00FD60CC"/>
    <w:rsid w:val="00FD63FE"/>
    <w:rsid w:val="00FD6763"/>
    <w:rsid w:val="00FD67F0"/>
    <w:rsid w:val="00FD72EF"/>
    <w:rsid w:val="00FE14B1"/>
    <w:rsid w:val="00FE4C2D"/>
    <w:rsid w:val="00FE6529"/>
    <w:rsid w:val="00FE7684"/>
    <w:rsid w:val="00FF12D1"/>
    <w:rsid w:val="00FF135C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3AF96047-F2CF-E64D-915F-A2947F72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1793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492049"/>
  </w:style>
  <w:style w:type="character" w:customStyle="1" w:styleId="TFChar">
    <w:name w:val="TF Char"/>
    <w:link w:val="TF"/>
    <w:qFormat/>
    <w:rsid w:val="00492049"/>
    <w:rPr>
      <w:rFonts w:ascii="Arial" w:hAnsi="Arial"/>
      <w:b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15</TotalTime>
  <Pages>4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6169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4</cp:revision>
  <cp:lastPrinted>2019-02-25T14:05:00Z</cp:lastPrinted>
  <dcterms:created xsi:type="dcterms:W3CDTF">2025-10-03T18:00:00Z</dcterms:created>
  <dcterms:modified xsi:type="dcterms:W3CDTF">2025-10-03T18:15:00Z</dcterms:modified>
  <cp:category/>
</cp:coreProperties>
</file>